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F6E6" w14:textId="29ED64BB" w:rsidR="00085C7A" w:rsidRDefault="00185E55" w:rsidP="00185E55">
      <w:pPr>
        <w:jc w:val="center"/>
      </w:pPr>
      <w:r>
        <w:rPr>
          <w:noProof/>
        </w:rPr>
        <w:drawing>
          <wp:inline distT="0" distB="0" distL="0" distR="0" wp14:anchorId="74594057" wp14:editId="686515A8">
            <wp:extent cx="1841428" cy="1946192"/>
            <wp:effectExtent l="0" t="0" r="6985" b="0"/>
            <wp:docPr id="5" name="Picture 5" descr="School logo of an Oak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hool logo of an Oak Tree"/>
                    <pic:cNvPicPr>
                      <a:picLocks noChangeAspect="1" noChangeArrowheads="1"/>
                    </pic:cNvPicPr>
                  </pic:nvPicPr>
                  <pic:blipFill rotWithShape="1">
                    <a:blip r:embed="rId8">
                      <a:extLst>
                        <a:ext uri="{28A0092B-C50C-407E-A947-70E740481C1C}">
                          <a14:useLocalDpi xmlns:a14="http://schemas.microsoft.com/office/drawing/2010/main" val="0"/>
                        </a:ext>
                      </a:extLst>
                    </a:blip>
                    <a:srcRect l="4425"/>
                    <a:stretch/>
                  </pic:blipFill>
                  <pic:spPr bwMode="auto">
                    <a:xfrm>
                      <a:off x="0" y="0"/>
                      <a:ext cx="1844500" cy="1949439"/>
                    </a:xfrm>
                    <a:prstGeom prst="rect">
                      <a:avLst/>
                    </a:prstGeom>
                    <a:noFill/>
                    <a:ln>
                      <a:noFill/>
                    </a:ln>
                    <a:extLst>
                      <a:ext uri="{53640926-AAD7-44D8-BBD7-CCE9431645EC}">
                        <a14:shadowObscured xmlns:a14="http://schemas.microsoft.com/office/drawing/2010/main"/>
                      </a:ext>
                    </a:extLst>
                  </pic:spPr>
                </pic:pic>
              </a:graphicData>
            </a:graphic>
          </wp:inline>
        </w:drawing>
      </w:r>
    </w:p>
    <w:p w14:paraId="4EE36CAD" w14:textId="77777777" w:rsidR="009C1AC8" w:rsidRDefault="00085C7A" w:rsidP="00A75699">
      <w:pPr>
        <w:pStyle w:val="Heading1"/>
      </w:pPr>
      <w:r w:rsidRPr="00A75699">
        <w:t>O</w:t>
      </w:r>
      <w:r w:rsidR="00873753" w:rsidRPr="00A75699">
        <w:t>ak Meadow</w:t>
      </w:r>
      <w:r w:rsidRPr="00A75699">
        <w:t xml:space="preserve"> </w:t>
      </w:r>
    </w:p>
    <w:p w14:paraId="0CC1B16C" w14:textId="5E14613E" w:rsidR="00085C7A" w:rsidRPr="00A75699" w:rsidRDefault="00085C7A" w:rsidP="00A75699">
      <w:pPr>
        <w:pStyle w:val="Heading1"/>
      </w:pPr>
      <w:r w:rsidRPr="00A75699">
        <w:t>Accessibility Plan</w:t>
      </w:r>
    </w:p>
    <w:p w14:paraId="7DC023DE" w14:textId="038D6797" w:rsidR="00085C7A" w:rsidRPr="00867B5A" w:rsidRDefault="00085C7A" w:rsidP="00E030B2">
      <w:pPr>
        <w:pStyle w:val="Heading4"/>
        <w:rPr>
          <w:sz w:val="52"/>
        </w:rPr>
      </w:pPr>
      <w:r w:rsidRPr="00867B5A">
        <w:t>Sept 202</w:t>
      </w:r>
      <w:r w:rsidR="000E0DB9">
        <w:t>6</w:t>
      </w:r>
      <w:r w:rsidRPr="00867B5A">
        <w:t xml:space="preserve"> – Sept 202</w:t>
      </w:r>
      <w:r w:rsidR="000E0DB9">
        <w:t>9</w:t>
      </w:r>
    </w:p>
    <w:p w14:paraId="6FBB65D9" w14:textId="77777777" w:rsidR="006B67D7" w:rsidRDefault="006B67D7" w:rsidP="00A75699"/>
    <w:p w14:paraId="55B7A109" w14:textId="77777777" w:rsidR="00E24740" w:rsidRDefault="00E24740" w:rsidP="00E24740">
      <w:pPr>
        <w:jc w:val="center"/>
        <w:rPr>
          <w:b/>
          <w:bCs/>
          <w:sz w:val="36"/>
          <w:szCs w:val="36"/>
        </w:rPr>
      </w:pPr>
    </w:p>
    <w:p w14:paraId="4F2CFF39" w14:textId="7F76290E" w:rsidR="00A65685" w:rsidRPr="00E24740" w:rsidRDefault="00E24740" w:rsidP="00E24740">
      <w:pPr>
        <w:jc w:val="center"/>
        <w:rPr>
          <w:b/>
          <w:bCs/>
          <w:sz w:val="36"/>
          <w:szCs w:val="36"/>
        </w:rPr>
      </w:pPr>
      <w:r>
        <w:rPr>
          <w:b/>
          <w:bCs/>
          <w:sz w:val="36"/>
          <w:szCs w:val="36"/>
        </w:rPr>
        <w:t>This is o</w:t>
      </w:r>
      <w:r w:rsidRPr="00E24740">
        <w:rPr>
          <w:b/>
          <w:bCs/>
          <w:sz w:val="36"/>
          <w:szCs w:val="36"/>
        </w:rPr>
        <w:t>ur Three-Year Inclusion Plan</w:t>
      </w:r>
    </w:p>
    <w:p w14:paraId="0C48060D" w14:textId="7311F19F" w:rsidR="00A65685" w:rsidRDefault="00E24740" w:rsidP="00A75699">
      <w:r>
        <w:rPr>
          <w:noProof/>
        </w:rPr>
        <mc:AlternateContent>
          <mc:Choice Requires="wps">
            <w:drawing>
              <wp:anchor distT="0" distB="0" distL="114300" distR="114300" simplePos="0" relativeHeight="251721728" behindDoc="1" locked="0" layoutInCell="1" allowOverlap="1" wp14:anchorId="1D3E7762" wp14:editId="56336E5A">
                <wp:simplePos x="0" y="0"/>
                <wp:positionH relativeFrom="column">
                  <wp:posOffset>-948690</wp:posOffset>
                </wp:positionH>
                <wp:positionV relativeFrom="paragraph">
                  <wp:posOffset>172720</wp:posOffset>
                </wp:positionV>
                <wp:extent cx="7658100" cy="1103630"/>
                <wp:effectExtent l="0" t="0" r="19050" b="203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8100" cy="110363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D1E65" id="Rectangle 4" o:spid="_x0000_s1026" alt="&quot;&quot;" style="position:absolute;margin-left:-74.7pt;margin-top:13.6pt;width:603pt;height:86.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" fillcolor="#deeaf6 [660]" strokecolor="#deeaf6 [660]" strokeweight="1pt"/>
            </w:pict>
          </mc:Fallback>
        </mc:AlternateContent>
      </w:r>
    </w:p>
    <w:p w14:paraId="421CDA1E" w14:textId="1CE2BEEF" w:rsidR="00085C7A" w:rsidRDefault="00085C7A" w:rsidP="00A75699"/>
    <w:p w14:paraId="5FE87D47" w14:textId="50782983" w:rsidR="004E7AFA" w:rsidRPr="00E030B2" w:rsidRDefault="006752E4" w:rsidP="00E030B2">
      <w:pPr>
        <w:pStyle w:val="Quote"/>
        <w:jc w:val="center"/>
        <w:rPr>
          <w:sz w:val="40"/>
          <w:szCs w:val="36"/>
        </w:rPr>
      </w:pPr>
      <w:r w:rsidRPr="00E030B2">
        <w:rPr>
          <w:sz w:val="40"/>
          <w:szCs w:val="36"/>
        </w:rPr>
        <w:t>“</w:t>
      </w:r>
      <w:r w:rsidR="004E7AFA" w:rsidRPr="00E030B2">
        <w:rPr>
          <w:sz w:val="40"/>
          <w:szCs w:val="36"/>
        </w:rPr>
        <w:t>No child left behind</w:t>
      </w:r>
      <w:r w:rsidRPr="00E030B2">
        <w:rPr>
          <w:sz w:val="40"/>
          <w:szCs w:val="36"/>
        </w:rPr>
        <w:t>…</w:t>
      </w:r>
    </w:p>
    <w:p w14:paraId="751AF89D" w14:textId="1370F680" w:rsidR="00867B5A" w:rsidRPr="00E030B2" w:rsidRDefault="004E7AFA" w:rsidP="00E030B2">
      <w:pPr>
        <w:pStyle w:val="Quote"/>
        <w:jc w:val="center"/>
        <w:rPr>
          <w:sz w:val="40"/>
          <w:szCs w:val="36"/>
        </w:rPr>
      </w:pPr>
      <w:r w:rsidRPr="00E030B2">
        <w:rPr>
          <w:sz w:val="40"/>
          <w:szCs w:val="36"/>
        </w:rPr>
        <w:t xml:space="preserve">No barrier </w:t>
      </w:r>
      <w:r w:rsidR="006752E4" w:rsidRPr="00E030B2">
        <w:rPr>
          <w:sz w:val="40"/>
          <w:szCs w:val="36"/>
        </w:rPr>
        <w:t>can’t be overcome…”</w:t>
      </w:r>
    </w:p>
    <w:p w14:paraId="4C06C105" w14:textId="77777777" w:rsidR="0028618C" w:rsidRDefault="0028618C" w:rsidP="00A75699"/>
    <w:p w14:paraId="1F804940" w14:textId="77777777" w:rsidR="0028618C" w:rsidRDefault="0028618C" w:rsidP="00A75699"/>
    <w:p w14:paraId="2C34A937" w14:textId="77777777" w:rsidR="0028618C" w:rsidRDefault="0028618C" w:rsidP="00A75699"/>
    <w:p w14:paraId="3DB4149D" w14:textId="77777777" w:rsidR="0028618C" w:rsidRDefault="0028618C" w:rsidP="006B67D7"/>
    <w:p w14:paraId="7721ED6F" w14:textId="26E07D07" w:rsidR="0028618C" w:rsidRDefault="0028618C" w:rsidP="006B67D7">
      <w:pPr>
        <w:jc w:val="center"/>
      </w:pPr>
      <w:r>
        <w:t>To ch</w:t>
      </w:r>
      <w:r w:rsidR="006B67D7">
        <w:t>a</w:t>
      </w:r>
      <w:r>
        <w:t>t to us about this plan, pl</w:t>
      </w:r>
      <w:r w:rsidR="006B67D7">
        <w:t>e</w:t>
      </w:r>
      <w:r>
        <w:t>ase get in touch</w:t>
      </w:r>
    </w:p>
    <w:p w14:paraId="04D96987" w14:textId="77777777" w:rsidR="006B67D7" w:rsidRDefault="006B67D7" w:rsidP="006B67D7">
      <w:pPr>
        <w:jc w:val="center"/>
      </w:pPr>
    </w:p>
    <w:p w14:paraId="6FE2012B" w14:textId="102AEE78" w:rsidR="006B67D7" w:rsidRDefault="006B67D7" w:rsidP="006B67D7">
      <w:pPr>
        <w:jc w:val="center"/>
      </w:pPr>
      <w:r w:rsidRPr="00ED53CC">
        <w:rPr>
          <w:noProof/>
        </w:rPr>
        <w:drawing>
          <wp:inline distT="0" distB="0" distL="0" distR="0" wp14:anchorId="5A0B328E" wp14:editId="6EC2D729">
            <wp:extent cx="1223010" cy="1259205"/>
            <wp:effectExtent l="0" t="0" r="0" b="0"/>
            <wp:docPr id="40335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50974" name=""/>
                    <pic:cNvPicPr/>
                  </pic:nvPicPr>
                  <pic:blipFill rotWithShape="1">
                    <a:blip r:embed="rId9" cstate="print">
                      <a:extLst>
                        <a:ext uri="{28A0092B-C50C-407E-A947-70E740481C1C}">
                          <a14:useLocalDpi xmlns:a14="http://schemas.microsoft.com/office/drawing/2010/main" val="0"/>
                        </a:ext>
                      </a:extLst>
                    </a:blip>
                    <a:srcRect b="10853"/>
                    <a:stretch/>
                  </pic:blipFill>
                  <pic:spPr bwMode="auto">
                    <a:xfrm>
                      <a:off x="0" y="0"/>
                      <a:ext cx="1223010" cy="1259205"/>
                    </a:xfrm>
                    <a:prstGeom prst="rect">
                      <a:avLst/>
                    </a:prstGeom>
                    <a:ln>
                      <a:noFill/>
                    </a:ln>
                    <a:extLst>
                      <a:ext uri="{53640926-AAD7-44D8-BBD7-CCE9431645EC}">
                        <a14:shadowObscured xmlns:a14="http://schemas.microsoft.com/office/drawing/2010/main"/>
                      </a:ext>
                    </a:extLst>
                  </pic:spPr>
                </pic:pic>
              </a:graphicData>
            </a:graphic>
          </wp:inline>
        </w:drawing>
      </w:r>
    </w:p>
    <w:p w14:paraId="5FEB1C7D" w14:textId="77777777" w:rsidR="006B67D7" w:rsidRDefault="006B67D7" w:rsidP="006B67D7">
      <w:pPr>
        <w:jc w:val="center"/>
      </w:pPr>
    </w:p>
    <w:p w14:paraId="4BB26C51" w14:textId="7ACE7035" w:rsidR="0028618C" w:rsidRDefault="006B67D7" w:rsidP="006B67D7">
      <w:pPr>
        <w:jc w:val="center"/>
        <w:rPr>
          <w:noProof/>
          <w:lang w:eastAsia="en-GB"/>
        </w:rPr>
      </w:pPr>
      <w:r>
        <w:t>Janet Tolson,</w:t>
      </w:r>
      <w:r w:rsidR="0043393C">
        <w:t xml:space="preserve"> </w:t>
      </w:r>
      <w:r w:rsidR="0028618C" w:rsidRPr="00A75699">
        <w:rPr>
          <w:noProof/>
          <w:lang w:eastAsia="en-GB"/>
        </w:rPr>
        <w:t>SENCo</w:t>
      </w:r>
    </w:p>
    <w:p w14:paraId="6BA9047C" w14:textId="77777777" w:rsidR="006B67D7" w:rsidRDefault="006B67D7" w:rsidP="006B67D7">
      <w:pPr>
        <w:jc w:val="center"/>
        <w:rPr>
          <w:noProof/>
          <w:lang w:eastAsia="en-GB"/>
        </w:rPr>
      </w:pPr>
      <w:r>
        <w:rPr>
          <w:noProof/>
          <w:lang w:eastAsia="en-GB"/>
        </w:rPr>
        <w:t>0114 280 55 55</w:t>
      </w:r>
    </w:p>
    <w:p w14:paraId="5D5A3500" w14:textId="24E486C0" w:rsidR="006B67D7" w:rsidRDefault="006B67D7" w:rsidP="006B67D7">
      <w:pPr>
        <w:jc w:val="center"/>
        <w:rPr>
          <w:noProof/>
          <w:lang w:eastAsia="en-GB"/>
        </w:rPr>
      </w:pPr>
      <w:r>
        <w:rPr>
          <w:noProof/>
          <w:lang w:eastAsia="en-GB"/>
        </w:rPr>
        <w:t>senco@oakmeadow.sheffield.sch.uk</w:t>
      </w:r>
    </w:p>
    <w:p w14:paraId="0B8DE8F2" w14:textId="77777777" w:rsidR="006B67D7" w:rsidRDefault="006B67D7">
      <w:pPr>
        <w:widowControl/>
        <w:autoSpaceDE/>
        <w:autoSpaceDN/>
        <w:spacing w:after="160" w:line="259" w:lineRule="auto"/>
        <w:ind w:left="0" w:right="0"/>
        <w:rPr>
          <w:noProof/>
          <w:lang w:eastAsia="en-GB"/>
        </w:rPr>
      </w:pPr>
      <w:r>
        <w:rPr>
          <w:noProof/>
          <w:lang w:eastAsia="en-GB"/>
        </w:rPr>
        <w:br w:type="page"/>
      </w:r>
    </w:p>
    <w:p w14:paraId="006887CA" w14:textId="5AA875FC" w:rsidR="003C34A8" w:rsidRPr="009F1260" w:rsidRDefault="00E030B2" w:rsidP="00AE00AB">
      <w:pPr>
        <w:pStyle w:val="Heading2"/>
      </w:pPr>
      <w:r>
        <w:lastRenderedPageBreak/>
        <w:t>Contents</w:t>
      </w:r>
    </w:p>
    <w:p w14:paraId="452DF2DA" w14:textId="77777777" w:rsidR="00BB04C1" w:rsidRPr="006F0DA2" w:rsidRDefault="00BB04C1" w:rsidP="006F0DA2">
      <w:pPr>
        <w:pStyle w:val="NoSpacing"/>
        <w:rPr>
          <w:sz w:val="6"/>
          <w:szCs w:val="6"/>
        </w:rPr>
      </w:pPr>
    </w:p>
    <w:tbl>
      <w:tblPr>
        <w:tblStyle w:val="TableGrid"/>
        <w:tblW w:w="0" w:type="auto"/>
        <w:jc w:val="center"/>
        <w:tblLook w:val="04A0" w:firstRow="1" w:lastRow="0" w:firstColumn="1" w:lastColumn="0" w:noHBand="0" w:noVBand="1"/>
      </w:tblPr>
      <w:tblGrid>
        <w:gridCol w:w="862"/>
        <w:gridCol w:w="4666"/>
      </w:tblGrid>
      <w:tr w:rsidR="009F1260" w:rsidRPr="00AE6B22" w14:paraId="36E7F80A" w14:textId="77777777" w:rsidTr="00133A39">
        <w:trPr>
          <w:trHeight w:val="567"/>
          <w:jc w:val="center"/>
        </w:trPr>
        <w:tc>
          <w:tcPr>
            <w:tcW w:w="862" w:type="dxa"/>
            <w:shd w:val="clear" w:color="auto" w:fill="FFFFCC"/>
            <w:vAlign w:val="center"/>
          </w:tcPr>
          <w:p w14:paraId="0ECA5DF5" w14:textId="77777777" w:rsidR="009F1260" w:rsidRPr="0028618C" w:rsidRDefault="009F1260" w:rsidP="0028618C">
            <w:pPr>
              <w:pStyle w:val="Heading5"/>
            </w:pPr>
            <w:r w:rsidRPr="0028618C">
              <w:t>1</w:t>
            </w:r>
          </w:p>
        </w:tc>
        <w:tc>
          <w:tcPr>
            <w:tcW w:w="4666" w:type="dxa"/>
            <w:vAlign w:val="center"/>
          </w:tcPr>
          <w:p w14:paraId="048329D1" w14:textId="460CF64D" w:rsidR="009F1260" w:rsidRPr="00E030B2" w:rsidRDefault="002511E6" w:rsidP="00A75699">
            <w:pPr>
              <w:pStyle w:val="Heading3"/>
              <w:rPr>
                <w:b w:val="0"/>
                <w:bCs w:val="0"/>
              </w:rPr>
            </w:pPr>
            <w:r w:rsidRPr="00E030B2">
              <w:rPr>
                <w:b w:val="0"/>
                <w:bCs w:val="0"/>
              </w:rPr>
              <w:t>Welcome</w:t>
            </w:r>
          </w:p>
        </w:tc>
      </w:tr>
      <w:tr w:rsidR="009F1260" w:rsidRPr="00AE6B22" w14:paraId="76FB4C96" w14:textId="77777777" w:rsidTr="00133A39">
        <w:trPr>
          <w:trHeight w:val="567"/>
          <w:jc w:val="center"/>
        </w:trPr>
        <w:tc>
          <w:tcPr>
            <w:tcW w:w="862" w:type="dxa"/>
            <w:shd w:val="clear" w:color="auto" w:fill="FFFFCC"/>
            <w:vAlign w:val="center"/>
          </w:tcPr>
          <w:p w14:paraId="7C236B8D" w14:textId="77777777" w:rsidR="009F1260" w:rsidRPr="0028618C" w:rsidRDefault="009F1260" w:rsidP="0028618C">
            <w:pPr>
              <w:pStyle w:val="Heading5"/>
            </w:pPr>
            <w:r w:rsidRPr="0028618C">
              <w:t>2</w:t>
            </w:r>
          </w:p>
        </w:tc>
        <w:tc>
          <w:tcPr>
            <w:tcW w:w="4666" w:type="dxa"/>
            <w:vAlign w:val="center"/>
          </w:tcPr>
          <w:p w14:paraId="75E1EAD8" w14:textId="6DA63CE5" w:rsidR="009F1260" w:rsidRPr="00E030B2" w:rsidRDefault="009F1260" w:rsidP="00A75699">
            <w:pPr>
              <w:pStyle w:val="Heading3"/>
              <w:rPr>
                <w:b w:val="0"/>
                <w:bCs w:val="0"/>
              </w:rPr>
            </w:pPr>
            <w:r w:rsidRPr="00E030B2">
              <w:rPr>
                <w:b w:val="0"/>
                <w:bCs w:val="0"/>
              </w:rPr>
              <w:t xml:space="preserve">Our </w:t>
            </w:r>
            <w:r w:rsidR="0028618C">
              <w:rPr>
                <w:b w:val="0"/>
                <w:bCs w:val="0"/>
              </w:rPr>
              <w:t>g</w:t>
            </w:r>
            <w:r w:rsidRPr="00E030B2">
              <w:rPr>
                <w:b w:val="0"/>
                <w:bCs w:val="0"/>
              </w:rPr>
              <w:t>oals</w:t>
            </w:r>
          </w:p>
        </w:tc>
      </w:tr>
      <w:tr w:rsidR="009F1260" w:rsidRPr="00AE6B22" w14:paraId="479529EC" w14:textId="77777777" w:rsidTr="0028618C">
        <w:trPr>
          <w:trHeight w:val="680"/>
          <w:jc w:val="center"/>
        </w:trPr>
        <w:tc>
          <w:tcPr>
            <w:tcW w:w="862" w:type="dxa"/>
            <w:shd w:val="clear" w:color="auto" w:fill="FFFFCC"/>
            <w:vAlign w:val="center"/>
          </w:tcPr>
          <w:p w14:paraId="21B61AE5" w14:textId="77777777" w:rsidR="009F1260" w:rsidRPr="0028618C" w:rsidRDefault="009F1260" w:rsidP="0028618C">
            <w:pPr>
              <w:pStyle w:val="Heading5"/>
            </w:pPr>
            <w:r w:rsidRPr="0028618C">
              <w:t>3</w:t>
            </w:r>
          </w:p>
        </w:tc>
        <w:tc>
          <w:tcPr>
            <w:tcW w:w="4666" w:type="dxa"/>
            <w:vAlign w:val="center"/>
          </w:tcPr>
          <w:p w14:paraId="3ED9E0E3" w14:textId="593624BB" w:rsidR="009F1260" w:rsidRPr="00E030B2" w:rsidRDefault="0028618C" w:rsidP="0028618C">
            <w:pPr>
              <w:pStyle w:val="Heading3"/>
              <w:rPr>
                <w:b w:val="0"/>
                <w:bCs w:val="0"/>
              </w:rPr>
            </w:pPr>
            <w:r>
              <w:rPr>
                <w:b w:val="0"/>
                <w:bCs w:val="0"/>
              </w:rPr>
              <w:t>Explaining o</w:t>
            </w:r>
            <w:r w:rsidR="009F1260" w:rsidRPr="00E030B2">
              <w:rPr>
                <w:b w:val="0"/>
                <w:bCs w:val="0"/>
              </w:rPr>
              <w:t xml:space="preserve">ur </w:t>
            </w:r>
            <w:r>
              <w:rPr>
                <w:b w:val="0"/>
                <w:bCs w:val="0"/>
              </w:rPr>
              <w:t>p</w:t>
            </w:r>
            <w:r w:rsidR="009F1260" w:rsidRPr="00E030B2">
              <w:rPr>
                <w:b w:val="0"/>
                <w:bCs w:val="0"/>
              </w:rPr>
              <w:t>lan</w:t>
            </w:r>
          </w:p>
        </w:tc>
      </w:tr>
      <w:tr w:rsidR="0028618C" w:rsidRPr="00AE6B22" w14:paraId="02D84EAA" w14:textId="77777777" w:rsidTr="0028618C">
        <w:trPr>
          <w:trHeight w:val="680"/>
          <w:jc w:val="center"/>
        </w:trPr>
        <w:tc>
          <w:tcPr>
            <w:tcW w:w="862" w:type="dxa"/>
            <w:shd w:val="clear" w:color="auto" w:fill="FFFFCC"/>
            <w:vAlign w:val="center"/>
          </w:tcPr>
          <w:p w14:paraId="269C4D01" w14:textId="3F4E894E" w:rsidR="0028618C" w:rsidRPr="0028618C" w:rsidRDefault="0028618C" w:rsidP="0028618C">
            <w:pPr>
              <w:pStyle w:val="Heading5"/>
            </w:pPr>
            <w:r w:rsidRPr="0028618C">
              <w:t>4</w:t>
            </w:r>
          </w:p>
        </w:tc>
        <w:tc>
          <w:tcPr>
            <w:tcW w:w="4666" w:type="dxa"/>
            <w:vAlign w:val="center"/>
          </w:tcPr>
          <w:p w14:paraId="5542E858" w14:textId="3D26593D" w:rsidR="0028618C" w:rsidRDefault="009C1AC8" w:rsidP="0028618C">
            <w:pPr>
              <w:pStyle w:val="Heading3"/>
              <w:rPr>
                <w:b w:val="0"/>
                <w:bCs w:val="0"/>
              </w:rPr>
            </w:pPr>
            <w:r>
              <w:rPr>
                <w:b w:val="0"/>
                <w:bCs w:val="0"/>
              </w:rPr>
              <w:t>How do we m</w:t>
            </w:r>
            <w:r w:rsidR="0028618C">
              <w:rPr>
                <w:b w:val="0"/>
                <w:bCs w:val="0"/>
              </w:rPr>
              <w:t>onitor our plan</w:t>
            </w:r>
            <w:r>
              <w:rPr>
                <w:b w:val="0"/>
                <w:bCs w:val="0"/>
              </w:rPr>
              <w:t>?</w:t>
            </w:r>
          </w:p>
        </w:tc>
      </w:tr>
      <w:tr w:rsidR="009F1260" w:rsidRPr="00AE6B22" w14:paraId="55F92BF8" w14:textId="77777777" w:rsidTr="0028618C">
        <w:trPr>
          <w:trHeight w:val="1465"/>
          <w:jc w:val="center"/>
        </w:trPr>
        <w:tc>
          <w:tcPr>
            <w:tcW w:w="862" w:type="dxa"/>
            <w:shd w:val="clear" w:color="auto" w:fill="FFFFCC"/>
            <w:vAlign w:val="center"/>
          </w:tcPr>
          <w:p w14:paraId="40762B2F" w14:textId="5F3A4FA1" w:rsidR="009F1260" w:rsidRPr="0028618C" w:rsidRDefault="0028618C" w:rsidP="0028618C">
            <w:pPr>
              <w:pStyle w:val="Heading5"/>
            </w:pPr>
            <w:r w:rsidRPr="0028618C">
              <w:t>5</w:t>
            </w:r>
          </w:p>
        </w:tc>
        <w:tc>
          <w:tcPr>
            <w:tcW w:w="4666" w:type="dxa"/>
            <w:vAlign w:val="center"/>
          </w:tcPr>
          <w:p w14:paraId="3716B573" w14:textId="77777777" w:rsidR="009F1260" w:rsidRDefault="0028618C" w:rsidP="00A75699">
            <w:pPr>
              <w:pStyle w:val="Heading3"/>
              <w:rPr>
                <w:b w:val="0"/>
                <w:bCs w:val="0"/>
              </w:rPr>
            </w:pPr>
            <w:r>
              <w:rPr>
                <w:b w:val="0"/>
                <w:bCs w:val="0"/>
              </w:rPr>
              <w:t>Our Plan</w:t>
            </w:r>
          </w:p>
          <w:p w14:paraId="47FD2EEA" w14:textId="64C712B5" w:rsidR="0028618C" w:rsidRPr="00BB04C1" w:rsidRDefault="0028618C" w:rsidP="0028618C">
            <w:pPr>
              <w:pStyle w:val="ListParagraph"/>
              <w:numPr>
                <w:ilvl w:val="0"/>
                <w:numId w:val="13"/>
              </w:numPr>
            </w:pPr>
            <w:r>
              <w:t>Our c</w:t>
            </w:r>
            <w:r w:rsidRPr="00BB04C1">
              <w:t>hildren’s learning</w:t>
            </w:r>
          </w:p>
          <w:p w14:paraId="56FD99E1" w14:textId="62D86930" w:rsidR="0028618C" w:rsidRPr="00BB04C1" w:rsidRDefault="0028618C" w:rsidP="0028618C">
            <w:pPr>
              <w:pStyle w:val="ListParagraph"/>
              <w:numPr>
                <w:ilvl w:val="0"/>
                <w:numId w:val="13"/>
              </w:numPr>
            </w:pPr>
            <w:r>
              <w:t>Our c</w:t>
            </w:r>
            <w:r w:rsidRPr="00BB04C1">
              <w:t>lassrooms and buildings</w:t>
            </w:r>
          </w:p>
          <w:p w14:paraId="10638BDC" w14:textId="3447FB38" w:rsidR="0028618C" w:rsidRPr="0028618C" w:rsidRDefault="0028618C" w:rsidP="0028618C">
            <w:pPr>
              <w:pStyle w:val="ListParagraph"/>
              <w:numPr>
                <w:ilvl w:val="0"/>
                <w:numId w:val="13"/>
              </w:numPr>
            </w:pPr>
            <w:r>
              <w:t xml:space="preserve">Our </w:t>
            </w:r>
            <w:r w:rsidRPr="00BB04C1">
              <w:t>writ</w:t>
            </w:r>
            <w:r>
              <w:t>ten information</w:t>
            </w:r>
          </w:p>
        </w:tc>
      </w:tr>
    </w:tbl>
    <w:p w14:paraId="3FDD7D57" w14:textId="77777777" w:rsidR="006B67D7" w:rsidRDefault="006B67D7" w:rsidP="00A75699"/>
    <w:p w14:paraId="2BC0A0CC" w14:textId="25D03712" w:rsidR="00BB04C1" w:rsidRPr="00BB04C1" w:rsidRDefault="0028618C" w:rsidP="00A75699">
      <w:r>
        <w:rPr>
          <w:noProof/>
        </w:rPr>
        <mc:AlternateContent>
          <mc:Choice Requires="wps">
            <w:drawing>
              <wp:anchor distT="0" distB="0" distL="114300" distR="114300" simplePos="0" relativeHeight="251719680" behindDoc="1" locked="0" layoutInCell="1" allowOverlap="1" wp14:anchorId="50613B4E" wp14:editId="5D01D79B">
                <wp:simplePos x="0" y="0"/>
                <wp:positionH relativeFrom="column">
                  <wp:posOffset>-931653</wp:posOffset>
                </wp:positionH>
                <wp:positionV relativeFrom="paragraph">
                  <wp:posOffset>206411</wp:posOffset>
                </wp:positionV>
                <wp:extent cx="7658100" cy="759124"/>
                <wp:effectExtent l="0" t="0" r="19050" b="222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8100" cy="759124"/>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A8FE1" id="Rectangle 3" o:spid="_x0000_s1026" alt="&quot;&quot;" style="position:absolute;margin-left:-73.35pt;margin-top:16.25pt;width:603pt;height:59.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" fillcolor="#deeaf6 [660]" strokecolor="#deeaf6 [660]" strokeweight="1pt"/>
            </w:pict>
          </mc:Fallback>
        </mc:AlternateContent>
      </w:r>
    </w:p>
    <w:p w14:paraId="0C3F1DCA" w14:textId="6CC372CF" w:rsidR="001C6715" w:rsidRDefault="001C6715" w:rsidP="00A75699"/>
    <w:p w14:paraId="665B9A13" w14:textId="548492AB" w:rsidR="0028618C" w:rsidRDefault="0028618C" w:rsidP="0028618C">
      <w:pPr>
        <w:pStyle w:val="Heading2"/>
      </w:pPr>
      <w:r>
        <w:t>“This is o</w:t>
      </w:r>
      <w:r w:rsidRPr="009F1260">
        <w:t xml:space="preserve">ur </w:t>
      </w:r>
      <w:r w:rsidR="00E24740">
        <w:t>three-</w:t>
      </w:r>
      <w:r>
        <w:t>y</w:t>
      </w:r>
      <w:r w:rsidRPr="009F1260">
        <w:t xml:space="preserve">ear </w:t>
      </w:r>
      <w:r>
        <w:t>p</w:t>
      </w:r>
      <w:r w:rsidRPr="009F1260">
        <w:t xml:space="preserve">lan for </w:t>
      </w:r>
      <w:r>
        <w:t>inclusion”</w:t>
      </w:r>
    </w:p>
    <w:p w14:paraId="344C93F2" w14:textId="36C9C458" w:rsidR="0028618C" w:rsidRDefault="0028618C" w:rsidP="00A75699"/>
    <w:p w14:paraId="0C3D8E8E" w14:textId="778651CB" w:rsidR="0028618C" w:rsidRPr="00BB04C1" w:rsidRDefault="0028618C" w:rsidP="00A75699"/>
    <w:p w14:paraId="2C4229E6" w14:textId="38093DCC" w:rsidR="00A21E1B" w:rsidRPr="00033767" w:rsidRDefault="002511E6" w:rsidP="00AE00AB">
      <w:pPr>
        <w:pStyle w:val="Heading2"/>
      </w:pPr>
      <w:r>
        <w:t>Welcome</w:t>
      </w:r>
    </w:p>
    <w:p w14:paraId="26A186A4" w14:textId="79E42370" w:rsidR="00180774" w:rsidRDefault="0016612C" w:rsidP="00A75699">
      <w:bookmarkStart w:id="0" w:name="_Hlk231126872"/>
      <w:r w:rsidRPr="00033767">
        <w:t xml:space="preserve">When some </w:t>
      </w:r>
      <w:r w:rsidR="00A21E1B" w:rsidRPr="00033767">
        <w:t>people</w:t>
      </w:r>
      <w:r w:rsidRPr="00033767">
        <w:t xml:space="preserve"> see </w:t>
      </w:r>
      <w:r w:rsidR="00854022" w:rsidRPr="00033767">
        <w:t xml:space="preserve">the </w:t>
      </w:r>
      <w:r w:rsidR="00A21E1B" w:rsidRPr="00033767">
        <w:t xml:space="preserve">words </w:t>
      </w:r>
      <w:r w:rsidR="00854022" w:rsidRPr="00033767">
        <w:rPr>
          <w:i/>
        </w:rPr>
        <w:t>A</w:t>
      </w:r>
      <w:r w:rsidRPr="00033767">
        <w:rPr>
          <w:i/>
        </w:rPr>
        <w:t xml:space="preserve">ccessibility </w:t>
      </w:r>
      <w:r w:rsidR="00A21E1B" w:rsidRPr="00033767">
        <w:rPr>
          <w:i/>
        </w:rPr>
        <w:t>Plan</w:t>
      </w:r>
      <w:r w:rsidRPr="00033767">
        <w:t xml:space="preserve">, they </w:t>
      </w:r>
      <w:r w:rsidR="00A21E1B" w:rsidRPr="00033767">
        <w:t xml:space="preserve">think </w:t>
      </w:r>
      <w:r w:rsidR="00867B5A" w:rsidRPr="00033767">
        <w:t>“</w:t>
      </w:r>
      <w:r w:rsidR="00CD53CD">
        <w:t>O</w:t>
      </w:r>
      <w:r w:rsidR="00A21E1B" w:rsidRPr="00033767">
        <w:t>ld news</w:t>
      </w:r>
      <w:r w:rsidR="00867B5A" w:rsidRPr="00033767">
        <w:t>”</w:t>
      </w:r>
      <w:r w:rsidR="00854022" w:rsidRPr="00033767">
        <w:t>.</w:t>
      </w:r>
      <w:r w:rsidR="00867B5A" w:rsidRPr="00033767">
        <w:t xml:space="preserve"> </w:t>
      </w:r>
      <w:r w:rsidR="00854022" w:rsidRPr="00033767">
        <w:t xml:space="preserve">After all, schools have had accessibility plans since 2002. How </w:t>
      </w:r>
      <w:r w:rsidR="00B87062" w:rsidRPr="00033767">
        <w:t>could there be anything left to do?</w:t>
      </w:r>
    </w:p>
    <w:p w14:paraId="0FC421AC" w14:textId="77777777" w:rsidR="00180774" w:rsidRDefault="00180774" w:rsidP="00A75699"/>
    <w:p w14:paraId="2BFD66BE" w14:textId="778F3BFA" w:rsidR="00854022" w:rsidRPr="00033767" w:rsidRDefault="00854022" w:rsidP="00A75699">
      <w:r w:rsidRPr="00033767">
        <w:t xml:space="preserve">If a school </w:t>
      </w:r>
      <w:r w:rsidR="00FD0812">
        <w:t xml:space="preserve">has </w:t>
      </w:r>
      <w:r w:rsidRPr="00033767">
        <w:t xml:space="preserve">accessible toilets and </w:t>
      </w:r>
      <w:r w:rsidR="009C1AC8">
        <w:t xml:space="preserve">wheelchair </w:t>
      </w:r>
      <w:r w:rsidRPr="00033767">
        <w:t>ramp</w:t>
      </w:r>
      <w:r w:rsidR="00B87062" w:rsidRPr="00033767">
        <w:t>s</w:t>
      </w:r>
      <w:r w:rsidRPr="00033767">
        <w:t>, it’s accessible</w:t>
      </w:r>
      <w:r w:rsidR="00FD0812">
        <w:t xml:space="preserve">, </w:t>
      </w:r>
      <w:r w:rsidR="00CD53CD">
        <w:t>i</w:t>
      </w:r>
      <w:r w:rsidRPr="00033767">
        <w:t>sn’t it?</w:t>
      </w:r>
    </w:p>
    <w:p w14:paraId="335B4D75" w14:textId="77777777" w:rsidR="001C6715" w:rsidRDefault="001C6715" w:rsidP="00A75699"/>
    <w:p w14:paraId="50B75CF4" w14:textId="2137C59A" w:rsidR="00854022" w:rsidRPr="00033767" w:rsidRDefault="00B87062" w:rsidP="00A75699">
      <w:r w:rsidRPr="00033767">
        <w:t>Changes to building</w:t>
      </w:r>
      <w:r w:rsidR="00013B30" w:rsidRPr="00033767">
        <w:t>s</w:t>
      </w:r>
      <w:r w:rsidRPr="00033767">
        <w:t xml:space="preserve"> are</w:t>
      </w:r>
      <w:r w:rsidR="00854022" w:rsidRPr="00033767">
        <w:t xml:space="preserve"> </w:t>
      </w:r>
      <w:r w:rsidR="00013B30" w:rsidRPr="00033767">
        <w:t xml:space="preserve">especially </w:t>
      </w:r>
      <w:r w:rsidR="00854022" w:rsidRPr="00033767">
        <w:t xml:space="preserve">important for </w:t>
      </w:r>
      <w:r w:rsidRPr="00033767">
        <w:t>people</w:t>
      </w:r>
      <w:r w:rsidR="00854022" w:rsidRPr="00033767">
        <w:t xml:space="preserve"> with physical difficulties. However, </w:t>
      </w:r>
      <w:r w:rsidRPr="00033767">
        <w:t xml:space="preserve">for most children with ADHD, </w:t>
      </w:r>
      <w:r w:rsidR="00854022" w:rsidRPr="00033767">
        <w:t xml:space="preserve">an accessible toilet </w:t>
      </w:r>
      <w:r w:rsidR="009C1AC8">
        <w:t xml:space="preserve">will not </w:t>
      </w:r>
      <w:r w:rsidR="00854022" w:rsidRPr="00033767">
        <w:t xml:space="preserve">make </w:t>
      </w:r>
      <w:r w:rsidR="009C1AC8">
        <w:t>a</w:t>
      </w:r>
      <w:r w:rsidR="00854022" w:rsidRPr="00033767">
        <w:t xml:space="preserve"> difference</w:t>
      </w:r>
      <w:r w:rsidRPr="00033767">
        <w:t>.</w:t>
      </w:r>
      <w:r w:rsidR="00854022" w:rsidRPr="00033767">
        <w:t xml:space="preserve"> For th</w:t>
      </w:r>
      <w:r w:rsidR="00CD53CD">
        <w:t>ese</w:t>
      </w:r>
      <w:r w:rsidR="00854022" w:rsidRPr="00033767">
        <w:t xml:space="preserve"> child</w:t>
      </w:r>
      <w:r w:rsidR="00CD53CD">
        <w:t>ren</w:t>
      </w:r>
      <w:r w:rsidR="00854022" w:rsidRPr="00033767">
        <w:t xml:space="preserve">, improving access may mean </w:t>
      </w:r>
      <w:r w:rsidR="00CD53CD">
        <w:t>pastoral support</w:t>
      </w:r>
      <w:r w:rsidR="00854022" w:rsidRPr="00033767">
        <w:t xml:space="preserve">, </w:t>
      </w:r>
      <w:r w:rsidR="00180774">
        <w:t>extra 1:1 reading</w:t>
      </w:r>
      <w:r w:rsidR="00854022" w:rsidRPr="00033767">
        <w:t xml:space="preserve">, </w:t>
      </w:r>
      <w:r w:rsidR="000E0DB9">
        <w:t xml:space="preserve">or </w:t>
      </w:r>
      <w:r w:rsidR="00854022" w:rsidRPr="00033767">
        <w:t xml:space="preserve">movement breaks. All of this can be achieved without </w:t>
      </w:r>
      <w:r w:rsidR="000E0DB9">
        <w:t>laying any</w:t>
      </w:r>
      <w:r w:rsidR="00854022" w:rsidRPr="00033767">
        <w:t xml:space="preserve"> concrete or </w:t>
      </w:r>
      <w:r w:rsidR="00F33B77">
        <w:t>installing</w:t>
      </w:r>
      <w:r w:rsidR="00854022" w:rsidRPr="00033767">
        <w:t xml:space="preserve"> new toilets.</w:t>
      </w:r>
    </w:p>
    <w:p w14:paraId="2575DDDD" w14:textId="77777777" w:rsidR="001C6715" w:rsidRDefault="001C6715" w:rsidP="00A75699"/>
    <w:p w14:paraId="3F88DA54" w14:textId="6F014105" w:rsidR="000E0DB9" w:rsidRPr="00033767" w:rsidRDefault="000E0DB9" w:rsidP="00A75699">
      <w:r w:rsidRPr="00033767">
        <w:t>We may plan physical adjustments, but accessibility is about much more</w:t>
      </w:r>
      <w:r w:rsidR="00CD53CD">
        <w:t xml:space="preserve"> than buildings</w:t>
      </w:r>
      <w:r w:rsidRPr="00033767">
        <w:t>.</w:t>
      </w:r>
    </w:p>
    <w:p w14:paraId="1B737948" w14:textId="77777777" w:rsidR="000E0DB9" w:rsidRDefault="000E0DB9" w:rsidP="00A75699"/>
    <w:p w14:paraId="6F982B8C" w14:textId="41C29C69" w:rsidR="00033767" w:rsidRDefault="00033767" w:rsidP="00A75699">
      <w:r w:rsidRPr="00033767">
        <w:rPr>
          <w:noProof/>
          <w:sz w:val="12"/>
          <w:lang w:eastAsia="en-GB"/>
        </w:rPr>
        <w:drawing>
          <wp:anchor distT="0" distB="0" distL="114300" distR="114300" simplePos="0" relativeHeight="251682816" behindDoc="0" locked="0" layoutInCell="1" allowOverlap="1" wp14:anchorId="420FF326" wp14:editId="0282BDE7">
            <wp:simplePos x="0" y="0"/>
            <wp:positionH relativeFrom="column">
              <wp:posOffset>3591814</wp:posOffset>
            </wp:positionH>
            <wp:positionV relativeFrom="paragraph">
              <wp:posOffset>28575</wp:posOffset>
            </wp:positionV>
            <wp:extent cx="1974215" cy="1175385"/>
            <wp:effectExtent l="19050" t="19050" r="26035" b="24765"/>
            <wp:wrapSquare wrapText="bothSides"/>
            <wp:docPr id="16" name="Picture 16" descr="A brick wall with arrows going over it, under it, and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rick wall with arrows going over it, under it, and around 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215" cy="1175385"/>
                    </a:xfrm>
                    <a:prstGeom prst="rect">
                      <a:avLst/>
                    </a:prstGeom>
                    <a:noFill/>
                    <a:ln w="12700">
                      <a:solidFill>
                        <a:srgbClr val="002060"/>
                      </a:solidFill>
                    </a:ln>
                  </pic:spPr>
                </pic:pic>
              </a:graphicData>
            </a:graphic>
            <wp14:sizeRelH relativeFrom="page">
              <wp14:pctWidth>0</wp14:pctWidth>
            </wp14:sizeRelH>
            <wp14:sizeRelV relativeFrom="page">
              <wp14:pctHeight>0</wp14:pctHeight>
            </wp14:sizeRelV>
          </wp:anchor>
        </w:drawing>
      </w:r>
      <w:r w:rsidR="00013B30" w:rsidRPr="00033767">
        <w:t xml:space="preserve">Accessibility </w:t>
      </w:r>
      <w:r w:rsidR="003C34A8" w:rsidRPr="00033767">
        <w:t xml:space="preserve">doesn’t mean </w:t>
      </w:r>
      <w:r>
        <w:t xml:space="preserve">removing every </w:t>
      </w:r>
      <w:r w:rsidR="001C6715">
        <w:t>barrier</w:t>
      </w:r>
      <w:r w:rsidR="003C34A8" w:rsidRPr="00033767">
        <w:t>. Some barriers can’t be removed</w:t>
      </w:r>
      <w:r w:rsidR="00085C7A">
        <w:t xml:space="preserve"> </w:t>
      </w:r>
      <w:r w:rsidR="00CD53CD">
        <w:t>so</w:t>
      </w:r>
      <w:r w:rsidR="003C34A8" w:rsidRPr="00033767">
        <w:t xml:space="preserve"> </w:t>
      </w:r>
      <w:r w:rsidR="00085C7A">
        <w:t xml:space="preserve">we try to </w:t>
      </w:r>
      <w:r w:rsidR="003C34A8" w:rsidRPr="00033767">
        <w:t xml:space="preserve">find creative ways to </w:t>
      </w:r>
      <w:r w:rsidR="000E0DB9">
        <w:t>manage th</w:t>
      </w:r>
      <w:r w:rsidR="00CD53CD">
        <w:t>em</w:t>
      </w:r>
      <w:r>
        <w:t>.</w:t>
      </w:r>
    </w:p>
    <w:p w14:paraId="3BCB97F7" w14:textId="77777777" w:rsidR="001C6715" w:rsidRDefault="001C6715" w:rsidP="00A75699"/>
    <w:p w14:paraId="0C91AD2F" w14:textId="61F72E34" w:rsidR="00B87062" w:rsidRPr="00033767" w:rsidRDefault="00033767" w:rsidP="00A75699">
      <w:r>
        <w:t>If we cannot remove the barrier, we want to work together to get over it, under it</w:t>
      </w:r>
      <w:r w:rsidR="00CD53CD">
        <w:t>,</w:t>
      </w:r>
      <w:r>
        <w:t xml:space="preserve"> or round it.</w:t>
      </w:r>
    </w:p>
    <w:p w14:paraId="4BAD9E5E" w14:textId="77777777" w:rsidR="001C6715" w:rsidRDefault="001C6715" w:rsidP="00A75699"/>
    <w:p w14:paraId="204EDBCF" w14:textId="38D02964" w:rsidR="00854022" w:rsidRPr="00033767" w:rsidRDefault="00A21E1B" w:rsidP="00A75699">
      <w:r w:rsidRPr="00033767">
        <w:t>Please read on…</w:t>
      </w:r>
      <w:bookmarkEnd w:id="0"/>
    </w:p>
    <w:p w14:paraId="0C535278" w14:textId="77777777" w:rsidR="00BD64F0" w:rsidRDefault="00BD64F0" w:rsidP="00A75699">
      <w:r>
        <w:br w:type="page"/>
      </w:r>
    </w:p>
    <w:p w14:paraId="738F76E5" w14:textId="77777777" w:rsidR="00B87062" w:rsidRPr="00785CD7" w:rsidRDefault="00B87062" w:rsidP="00AE00AB">
      <w:pPr>
        <w:pStyle w:val="Heading2"/>
      </w:pPr>
      <w:r w:rsidRPr="00785CD7">
        <w:lastRenderedPageBreak/>
        <w:t>Our Goals</w:t>
      </w:r>
    </w:p>
    <w:p w14:paraId="61D11CF6" w14:textId="1E2F4753" w:rsidR="00577424" w:rsidRDefault="00180774" w:rsidP="00A75699">
      <w:r>
        <w:t>These</w:t>
      </w:r>
      <w:r w:rsidR="00B87062">
        <w:t xml:space="preserve"> goals </w:t>
      </w:r>
      <w:r w:rsidR="00E24E97">
        <w:t>reflect</w:t>
      </w:r>
      <w:r w:rsidR="00936360">
        <w:t xml:space="preserve"> our </w:t>
      </w:r>
      <w:r w:rsidR="00B87062">
        <w:t>ambition</w:t>
      </w:r>
      <w:r w:rsidR="00B926B5">
        <w:t xml:space="preserve"> and the </w:t>
      </w:r>
      <w:r w:rsidR="00B87062">
        <w:t xml:space="preserve">things that </w:t>
      </w:r>
      <w:r w:rsidR="00B926B5">
        <w:t>our families</w:t>
      </w:r>
      <w:r w:rsidR="00B87062">
        <w:t xml:space="preserve"> </w:t>
      </w:r>
      <w:r>
        <w:t xml:space="preserve">and children </w:t>
      </w:r>
      <w:r w:rsidR="00B926B5">
        <w:t>say are important.</w:t>
      </w:r>
    </w:p>
    <w:p w14:paraId="07C2F193" w14:textId="77777777" w:rsidR="00553753" w:rsidRDefault="00553753" w:rsidP="00A75699"/>
    <w:p w14:paraId="13751D0E" w14:textId="454F12AC" w:rsidR="00553753" w:rsidRDefault="00553753" w:rsidP="00A75699">
      <w:r>
        <w:t>We have set some really big goals. Some might be even bigger than we can achieve. But we will do our best to reach them because they matter to the lives of our pupils.</w:t>
      </w:r>
    </w:p>
    <w:p w14:paraId="2E50E741" w14:textId="77777777" w:rsidR="00F85BE5" w:rsidRDefault="00F85BE5" w:rsidP="00A75699"/>
    <w:tbl>
      <w:tblPr>
        <w:tblStyle w:val="TableGrid"/>
        <w:tblpPr w:leftFromText="180" w:rightFromText="180" w:vertAnchor="text" w:horzAnchor="margin" w:tblpXSpec="center" w:tblpY="45"/>
        <w:tblW w:w="8844" w:type="dxa"/>
        <w:tblLook w:val="04A0" w:firstRow="1" w:lastRow="0" w:firstColumn="1" w:lastColumn="0" w:noHBand="0" w:noVBand="1"/>
      </w:tblPr>
      <w:tblGrid>
        <w:gridCol w:w="2948"/>
        <w:gridCol w:w="2948"/>
        <w:gridCol w:w="2948"/>
      </w:tblGrid>
      <w:tr w:rsidR="00BD64F0" w:rsidRPr="00F85BE5" w14:paraId="101F7CF9" w14:textId="77777777" w:rsidTr="00BD2DCE">
        <w:trPr>
          <w:trHeight w:val="2382"/>
        </w:trPr>
        <w:tc>
          <w:tcPr>
            <w:tcW w:w="2948" w:type="dxa"/>
            <w:tcBorders>
              <w:top w:val="single" w:sz="12" w:space="0" w:color="auto"/>
              <w:left w:val="single" w:sz="12" w:space="0" w:color="auto"/>
            </w:tcBorders>
            <w:shd w:val="clear" w:color="auto" w:fill="EFF5FB"/>
          </w:tcPr>
          <w:p w14:paraId="70C472F1" w14:textId="77777777" w:rsidR="00BD64F0" w:rsidRPr="00F85BE5" w:rsidRDefault="00BD64F0" w:rsidP="0028618C">
            <w:pPr>
              <w:pStyle w:val="Heading5"/>
            </w:pPr>
            <w:r w:rsidRPr="00F85BE5">
              <w:t>1</w:t>
            </w:r>
          </w:p>
          <w:p w14:paraId="3B7A6895" w14:textId="3DF5D8BC" w:rsidR="00BD64F0" w:rsidRPr="00F85BE5" w:rsidRDefault="00BD64F0" w:rsidP="00A75699">
            <w:r w:rsidRPr="00F85BE5">
              <w:t xml:space="preserve">All children </w:t>
            </w:r>
            <w:r w:rsidR="009C1AC8">
              <w:t>can tell you about several</w:t>
            </w:r>
            <w:r w:rsidRPr="00F85BE5">
              <w:t xml:space="preserve"> disabled role models.</w:t>
            </w:r>
          </w:p>
        </w:tc>
        <w:tc>
          <w:tcPr>
            <w:tcW w:w="2948" w:type="dxa"/>
            <w:tcBorders>
              <w:top w:val="single" w:sz="12" w:space="0" w:color="auto"/>
              <w:bottom w:val="single" w:sz="8" w:space="0" w:color="auto"/>
            </w:tcBorders>
            <w:shd w:val="clear" w:color="auto" w:fill="E7F0F9"/>
          </w:tcPr>
          <w:p w14:paraId="620AFEA8" w14:textId="77777777" w:rsidR="00BD64F0" w:rsidRPr="00F85BE5" w:rsidRDefault="00BD64F0" w:rsidP="0028618C">
            <w:pPr>
              <w:pStyle w:val="Heading5"/>
            </w:pPr>
            <w:r w:rsidRPr="00F85BE5">
              <w:t>2</w:t>
            </w:r>
          </w:p>
          <w:p w14:paraId="5AD86DC3" w14:textId="77777777" w:rsidR="00BD64F0" w:rsidRPr="00F85BE5" w:rsidRDefault="00BD64F0" w:rsidP="00A75699">
            <w:r w:rsidRPr="00F85BE5">
              <w:t>There is no bullying of children because of their SEND.</w:t>
            </w:r>
          </w:p>
        </w:tc>
        <w:tc>
          <w:tcPr>
            <w:tcW w:w="2948" w:type="dxa"/>
            <w:tcBorders>
              <w:top w:val="single" w:sz="12" w:space="0" w:color="auto"/>
              <w:right w:val="single" w:sz="12" w:space="0" w:color="auto"/>
            </w:tcBorders>
            <w:shd w:val="clear" w:color="auto" w:fill="D5E4F3"/>
          </w:tcPr>
          <w:p w14:paraId="3BF7BFE9" w14:textId="77777777" w:rsidR="00BD64F0" w:rsidRPr="00F85BE5" w:rsidRDefault="00BD64F0" w:rsidP="0028618C">
            <w:pPr>
              <w:pStyle w:val="Heading5"/>
            </w:pPr>
            <w:r w:rsidRPr="00F85BE5">
              <w:t>3</w:t>
            </w:r>
          </w:p>
          <w:p w14:paraId="2A8A20F7" w14:textId="1B886B8E" w:rsidR="00BD64F0" w:rsidRPr="00F85BE5" w:rsidRDefault="00BD64F0" w:rsidP="00A75699">
            <w:r w:rsidRPr="00F85BE5">
              <w:t>Every child leaving our school treats disabled people with respect and dignity.</w:t>
            </w:r>
          </w:p>
        </w:tc>
      </w:tr>
      <w:tr w:rsidR="00BD64F0" w:rsidRPr="00F85BE5" w14:paraId="25116AC3" w14:textId="77777777" w:rsidTr="00BD2DCE">
        <w:trPr>
          <w:trHeight w:val="2382"/>
        </w:trPr>
        <w:tc>
          <w:tcPr>
            <w:tcW w:w="2948" w:type="dxa"/>
            <w:tcBorders>
              <w:left w:val="single" w:sz="12" w:space="0" w:color="auto"/>
              <w:right w:val="single" w:sz="8" w:space="0" w:color="auto"/>
            </w:tcBorders>
            <w:shd w:val="clear" w:color="auto" w:fill="C3EFD5"/>
          </w:tcPr>
          <w:p w14:paraId="230A1CBF" w14:textId="77777777" w:rsidR="00502DAC" w:rsidRPr="00BD64F0" w:rsidRDefault="00502DAC" w:rsidP="0028618C">
            <w:pPr>
              <w:pStyle w:val="Heading5"/>
            </w:pPr>
            <w:r w:rsidRPr="00BD64F0">
              <w:t>6</w:t>
            </w:r>
          </w:p>
          <w:p w14:paraId="55FD9F61" w14:textId="77777777" w:rsidR="00BD64F0" w:rsidRPr="00F85BE5" w:rsidRDefault="00502DAC" w:rsidP="00A75699">
            <w:r w:rsidRPr="00F85BE5">
              <w:t>All children leave Y2 with a receptive and expressive language level of at least 6 years and 11 months.</w:t>
            </w:r>
          </w:p>
        </w:tc>
        <w:tc>
          <w:tcPr>
            <w:tcW w:w="2948" w:type="dxa"/>
            <w:tcBorders>
              <w:top w:val="single" w:sz="8" w:space="0" w:color="auto"/>
              <w:left w:val="single" w:sz="8" w:space="0" w:color="auto"/>
              <w:bottom w:val="single" w:sz="8" w:space="0" w:color="auto"/>
              <w:right w:val="single" w:sz="8" w:space="0" w:color="auto"/>
            </w:tcBorders>
            <w:shd w:val="clear" w:color="auto" w:fill="C2F0EC"/>
          </w:tcPr>
          <w:p w14:paraId="7DD83DD3" w14:textId="77777777" w:rsidR="00502DAC" w:rsidRPr="00F85BE5" w:rsidRDefault="00502DAC" w:rsidP="0028618C">
            <w:pPr>
              <w:pStyle w:val="Heading5"/>
            </w:pPr>
            <w:r w:rsidRPr="00F85BE5">
              <w:t>5</w:t>
            </w:r>
          </w:p>
          <w:p w14:paraId="6BC8D5F0" w14:textId="77777777" w:rsidR="00BD64F0" w:rsidRPr="00F85BE5" w:rsidRDefault="00502DAC" w:rsidP="00A75699">
            <w:r w:rsidRPr="00F85BE5">
              <w:t>Every child leaves every year group having been invited to at least three class mate’s birthday parties.</w:t>
            </w:r>
          </w:p>
        </w:tc>
        <w:tc>
          <w:tcPr>
            <w:tcW w:w="2948" w:type="dxa"/>
            <w:tcBorders>
              <w:left w:val="single" w:sz="8" w:space="0" w:color="auto"/>
              <w:right w:val="single" w:sz="12" w:space="0" w:color="auto"/>
            </w:tcBorders>
            <w:shd w:val="clear" w:color="auto" w:fill="C3D9EF"/>
          </w:tcPr>
          <w:p w14:paraId="12C455FF" w14:textId="77777777" w:rsidR="00BD64F0" w:rsidRPr="00F85BE5" w:rsidRDefault="00BD64F0" w:rsidP="0028618C">
            <w:pPr>
              <w:pStyle w:val="Heading5"/>
            </w:pPr>
            <w:r w:rsidRPr="00F85BE5">
              <w:t>4</w:t>
            </w:r>
          </w:p>
          <w:p w14:paraId="1123CA37" w14:textId="1B175CB1" w:rsidR="00BD64F0" w:rsidRPr="00F85BE5" w:rsidRDefault="00BD64F0" w:rsidP="00A75699">
            <w:r w:rsidRPr="00F85BE5">
              <w:t>No child leaves FS without having been invited to a friend’s house</w:t>
            </w:r>
            <w:r w:rsidR="009C1AC8">
              <w:t xml:space="preserve"> for a play date</w:t>
            </w:r>
            <w:r w:rsidR="00FD0812">
              <w:t>.</w:t>
            </w:r>
          </w:p>
        </w:tc>
      </w:tr>
      <w:tr w:rsidR="00BD64F0" w:rsidRPr="00F85BE5" w14:paraId="64A83416" w14:textId="77777777" w:rsidTr="00BD2DCE">
        <w:trPr>
          <w:trHeight w:val="2382"/>
        </w:trPr>
        <w:tc>
          <w:tcPr>
            <w:tcW w:w="2948" w:type="dxa"/>
            <w:tcBorders>
              <w:left w:val="single" w:sz="12" w:space="0" w:color="auto"/>
              <w:right w:val="single" w:sz="8" w:space="0" w:color="auto"/>
            </w:tcBorders>
            <w:shd w:val="clear" w:color="auto" w:fill="ADE9C5"/>
          </w:tcPr>
          <w:p w14:paraId="283978F5" w14:textId="77777777" w:rsidR="00502DAC" w:rsidRPr="00F85BE5" w:rsidRDefault="00502DAC" w:rsidP="0028618C">
            <w:pPr>
              <w:pStyle w:val="Heading5"/>
            </w:pPr>
            <w:r w:rsidRPr="00F85BE5">
              <w:t>7</w:t>
            </w:r>
          </w:p>
          <w:p w14:paraId="3FE218BC" w14:textId="65719139" w:rsidR="00BD64F0" w:rsidRPr="00F85BE5" w:rsidRDefault="009C1AC8" w:rsidP="00A75699">
            <w:pPr>
              <w:rPr>
                <w:rFonts w:ascii="Arial Rounded MT Bold" w:hAnsi="Arial Rounded MT Bold" w:cstheme="majorBidi"/>
                <w:b/>
                <w:sz w:val="28"/>
                <w:szCs w:val="26"/>
              </w:rPr>
            </w:pPr>
            <w:r>
              <w:t>By Y4, a</w:t>
            </w:r>
            <w:r w:rsidR="00502DAC" w:rsidRPr="00F85BE5">
              <w:t xml:space="preserve">ll children with </w:t>
            </w:r>
            <w:r>
              <w:t>SEND</w:t>
            </w:r>
            <w:r w:rsidR="00502DAC" w:rsidRPr="00F85BE5">
              <w:t xml:space="preserve"> are offered </w:t>
            </w:r>
            <w:r>
              <w:t xml:space="preserve">an </w:t>
            </w:r>
            <w:r w:rsidR="00502DAC" w:rsidRPr="00F85BE5">
              <w:t xml:space="preserve">intervention to understand their difficulties </w:t>
            </w:r>
            <w:r>
              <w:t xml:space="preserve">and potential. </w:t>
            </w:r>
            <w:r w:rsidRPr="009C1AC8">
              <w:rPr>
                <w:i/>
                <w:iCs/>
              </w:rPr>
              <w:t>We’ll work with parents to agree what that looks like</w:t>
            </w:r>
            <w:r w:rsidR="00502DAC" w:rsidRPr="009C1AC8">
              <w:rPr>
                <w:i/>
                <w:iCs/>
              </w:rPr>
              <w:t>.</w:t>
            </w:r>
          </w:p>
        </w:tc>
        <w:tc>
          <w:tcPr>
            <w:tcW w:w="2948" w:type="dxa"/>
            <w:tcBorders>
              <w:top w:val="nil"/>
              <w:left w:val="single" w:sz="8" w:space="0" w:color="auto"/>
              <w:bottom w:val="single" w:sz="8" w:space="0" w:color="auto"/>
              <w:right w:val="single" w:sz="8" w:space="0" w:color="auto"/>
            </w:tcBorders>
            <w:shd w:val="clear" w:color="auto" w:fill="92E2B2"/>
          </w:tcPr>
          <w:p w14:paraId="5FDBB3F2" w14:textId="77777777" w:rsidR="00502DAC" w:rsidRPr="00F85BE5" w:rsidRDefault="00502DAC" w:rsidP="0028618C">
            <w:pPr>
              <w:pStyle w:val="Heading5"/>
            </w:pPr>
            <w:r w:rsidRPr="00F85BE5">
              <w:t>8</w:t>
            </w:r>
          </w:p>
          <w:p w14:paraId="0A9327FB" w14:textId="4DD9E0C8" w:rsidR="00BD64F0" w:rsidRPr="00F85BE5" w:rsidRDefault="00502DAC" w:rsidP="00A75699">
            <w:r w:rsidRPr="00F85BE5">
              <w:t>Our twice</w:t>
            </w:r>
            <w:r w:rsidR="009C1AC8">
              <w:t>-</w:t>
            </w:r>
            <w:r w:rsidRPr="00F85BE5">
              <w:t xml:space="preserve">yearly parent sessions </w:t>
            </w:r>
            <w:r w:rsidR="009C1AC8">
              <w:t>transform</w:t>
            </w:r>
            <w:r w:rsidRPr="00F85BE5">
              <w:t xml:space="preserve"> the level of SEND know-how in our families.</w:t>
            </w:r>
          </w:p>
        </w:tc>
        <w:tc>
          <w:tcPr>
            <w:tcW w:w="2948" w:type="dxa"/>
            <w:tcBorders>
              <w:left w:val="single" w:sz="8" w:space="0" w:color="auto"/>
              <w:right w:val="single" w:sz="12" w:space="0" w:color="auto"/>
            </w:tcBorders>
            <w:shd w:val="clear" w:color="auto" w:fill="77DB9F"/>
          </w:tcPr>
          <w:p w14:paraId="4A716C39" w14:textId="77777777" w:rsidR="00502DAC" w:rsidRPr="00BD64F0" w:rsidRDefault="00502DAC" w:rsidP="0028618C">
            <w:pPr>
              <w:pStyle w:val="Heading5"/>
            </w:pPr>
            <w:r w:rsidRPr="00BD64F0">
              <w:t>9</w:t>
            </w:r>
          </w:p>
          <w:p w14:paraId="7C51AEB4" w14:textId="6CC53116" w:rsidR="00BD64F0" w:rsidRPr="00F85BE5" w:rsidRDefault="00180774" w:rsidP="00A75699">
            <w:r>
              <w:t>A</w:t>
            </w:r>
            <w:r w:rsidR="00502DAC" w:rsidRPr="00F85BE5">
              <w:t xml:space="preserve">ttendance of pupils </w:t>
            </w:r>
            <w:r>
              <w:t xml:space="preserve">with SEND </w:t>
            </w:r>
            <w:r w:rsidR="00502DAC" w:rsidRPr="00F85BE5">
              <w:t>is better than the whole school average.</w:t>
            </w:r>
          </w:p>
        </w:tc>
      </w:tr>
      <w:tr w:rsidR="00502DAC" w:rsidRPr="00F85BE5" w14:paraId="5BF0D487" w14:textId="77777777" w:rsidTr="00BD2DCE">
        <w:trPr>
          <w:trHeight w:val="454"/>
        </w:trPr>
        <w:tc>
          <w:tcPr>
            <w:tcW w:w="8844" w:type="dxa"/>
            <w:gridSpan w:val="3"/>
            <w:tcBorders>
              <w:left w:val="single" w:sz="12" w:space="0" w:color="auto"/>
              <w:right w:val="single" w:sz="12" w:space="0" w:color="auto"/>
            </w:tcBorders>
            <w:shd w:val="clear" w:color="auto" w:fill="77DB9F"/>
          </w:tcPr>
          <w:p w14:paraId="23E32435" w14:textId="77777777" w:rsidR="00502DAC" w:rsidRPr="00F85BE5" w:rsidRDefault="00502DAC" w:rsidP="0028618C">
            <w:pPr>
              <w:pStyle w:val="Heading5"/>
            </w:pPr>
            <w:r w:rsidRPr="00F85BE5">
              <w:t>10</w:t>
            </w:r>
            <w:r>
              <w:t xml:space="preserve">. </w:t>
            </w:r>
            <w:r w:rsidRPr="00F85BE5">
              <w:t>The Final Word</w:t>
            </w:r>
          </w:p>
        </w:tc>
      </w:tr>
      <w:tr w:rsidR="00502DAC" w:rsidRPr="00F85BE5" w14:paraId="18AC3B8E" w14:textId="77777777" w:rsidTr="00BD2DCE">
        <w:trPr>
          <w:trHeight w:val="3137"/>
        </w:trPr>
        <w:tc>
          <w:tcPr>
            <w:tcW w:w="8844" w:type="dxa"/>
            <w:gridSpan w:val="3"/>
            <w:tcBorders>
              <w:left w:val="single" w:sz="12" w:space="0" w:color="auto"/>
              <w:bottom w:val="single" w:sz="12" w:space="0" w:color="auto"/>
              <w:right w:val="single" w:sz="12" w:space="0" w:color="auto"/>
            </w:tcBorders>
            <w:shd w:val="clear" w:color="auto" w:fill="auto"/>
            <w:vAlign w:val="center"/>
          </w:tcPr>
          <w:p w14:paraId="41161FA0" w14:textId="404E931A" w:rsidR="00502DAC" w:rsidRPr="00F6433F" w:rsidRDefault="00502DAC" w:rsidP="00A75699">
            <w:r w:rsidRPr="00F6433F">
              <w:t xml:space="preserve">Let’s say that on </w:t>
            </w:r>
            <w:proofErr w:type="spellStart"/>
            <w:r w:rsidR="00180774">
              <w:t>Haggstones</w:t>
            </w:r>
            <w:proofErr w:type="spellEnd"/>
            <w:r w:rsidRPr="00F6433F">
              <w:t xml:space="preserve"> Road, a mum gives birth early. It’s a difficult birth. The baby</w:t>
            </w:r>
            <w:r w:rsidR="00180774">
              <w:t>, Alex,</w:t>
            </w:r>
            <w:r w:rsidRPr="00F6433F">
              <w:t xml:space="preserve"> is born at 26 weeks and is very </w:t>
            </w:r>
            <w:r w:rsidR="00CD53CD">
              <w:t>unwell</w:t>
            </w:r>
            <w:r w:rsidRPr="00F6433F">
              <w:t xml:space="preserve"> in the first few days of life. The difficulties at birth damage </w:t>
            </w:r>
            <w:r w:rsidR="00CD53CD">
              <w:t>Alex’s</w:t>
            </w:r>
            <w:r w:rsidRPr="00F6433F">
              <w:t xml:space="preserve"> </w:t>
            </w:r>
            <w:r w:rsidR="00CD53CD">
              <w:t>newborn</w:t>
            </w:r>
            <w:r w:rsidRPr="00F6433F">
              <w:t xml:space="preserve"> brain.</w:t>
            </w:r>
          </w:p>
          <w:p w14:paraId="08C81C23" w14:textId="77777777" w:rsidR="00502DAC" w:rsidRPr="00F6433F" w:rsidRDefault="00502DAC" w:rsidP="00A75699"/>
          <w:p w14:paraId="7FEC2A7A" w14:textId="23AD2ECC" w:rsidR="00502DAC" w:rsidRPr="00F85BE5" w:rsidRDefault="00502DAC" w:rsidP="00A75699">
            <w:r w:rsidRPr="00F6433F">
              <w:t xml:space="preserve">We want our school to be better by the time </w:t>
            </w:r>
            <w:r w:rsidR="00180774">
              <w:t>Alex starts with us</w:t>
            </w:r>
            <w:r w:rsidRPr="00F6433F">
              <w:t xml:space="preserve"> than it would have been if </w:t>
            </w:r>
            <w:r w:rsidR="00180774">
              <w:t>Alex had started to</w:t>
            </w:r>
            <w:r w:rsidRPr="00F6433F">
              <w:t>day.</w:t>
            </w:r>
          </w:p>
          <w:p w14:paraId="22267A44" w14:textId="77777777" w:rsidR="00502DAC" w:rsidRPr="00F85BE5" w:rsidRDefault="00502DAC" w:rsidP="00A75699"/>
          <w:p w14:paraId="392D4491" w14:textId="13EEA35F" w:rsidR="00502DAC" w:rsidRPr="00F85BE5" w:rsidRDefault="00502DAC" w:rsidP="00A75699">
            <w:r w:rsidRPr="00F85BE5">
              <w:t xml:space="preserve">We want </w:t>
            </w:r>
            <w:r w:rsidR="00180774">
              <w:t>Alex</w:t>
            </w:r>
            <w:r w:rsidRPr="00F85BE5">
              <w:t xml:space="preserve"> to read well, </w:t>
            </w:r>
            <w:r w:rsidR="00180774">
              <w:t xml:space="preserve">achieve in all our subjects, </w:t>
            </w:r>
            <w:r w:rsidRPr="00F85BE5">
              <w:t xml:space="preserve">have </w:t>
            </w:r>
            <w:r w:rsidR="009F1260">
              <w:t xml:space="preserve">great </w:t>
            </w:r>
            <w:r w:rsidRPr="00F85BE5">
              <w:t>friends</w:t>
            </w:r>
            <w:r w:rsidR="00CD53CD">
              <w:t xml:space="preserve">, </w:t>
            </w:r>
            <w:r w:rsidRPr="00F85BE5">
              <w:t xml:space="preserve">and have </w:t>
            </w:r>
            <w:r w:rsidR="00180774">
              <w:t>excellent</w:t>
            </w:r>
            <w:r w:rsidRPr="00F85BE5">
              <w:t xml:space="preserve"> physical and mental health.</w:t>
            </w:r>
          </w:p>
        </w:tc>
      </w:tr>
    </w:tbl>
    <w:p w14:paraId="22757800" w14:textId="77777777" w:rsidR="00577424" w:rsidRDefault="00577424" w:rsidP="00A75699"/>
    <w:p w14:paraId="0F89616F" w14:textId="77777777" w:rsidR="00F17A51" w:rsidRDefault="00F17A51" w:rsidP="00A75699">
      <w:r>
        <w:br w:type="page"/>
      </w:r>
    </w:p>
    <w:p w14:paraId="246B931A" w14:textId="6B356900" w:rsidR="00577424" w:rsidRPr="00AE00AB" w:rsidRDefault="00E030B2" w:rsidP="00AE00AB">
      <w:pPr>
        <w:pStyle w:val="Heading2"/>
      </w:pPr>
      <w:r>
        <w:lastRenderedPageBreak/>
        <w:t>Explaining o</w:t>
      </w:r>
      <w:r w:rsidR="00F21A70" w:rsidRPr="00AE00AB">
        <w:t>ur</w:t>
      </w:r>
      <w:r w:rsidR="00577424" w:rsidRPr="00AE00AB">
        <w:t xml:space="preserve"> Plan</w:t>
      </w:r>
    </w:p>
    <w:p w14:paraId="4DF713A0" w14:textId="3E445CAD" w:rsidR="00F21A70" w:rsidRPr="00A75699" w:rsidRDefault="00F21A70" w:rsidP="00A75699">
      <w:pPr>
        <w:pStyle w:val="Heading3"/>
      </w:pPr>
      <w:r w:rsidRPr="00A75699">
        <w:t xml:space="preserve">What’s in our </w:t>
      </w:r>
      <w:r w:rsidR="002511E6" w:rsidRPr="00A75699">
        <w:t>p</w:t>
      </w:r>
      <w:r w:rsidRPr="00A75699">
        <w:t>lan?</w:t>
      </w:r>
    </w:p>
    <w:p w14:paraId="1AB8D065" w14:textId="0FC1821B" w:rsidR="00F21A70" w:rsidRPr="00A75699" w:rsidRDefault="00F21A70" w:rsidP="00A75699">
      <w:r w:rsidRPr="00A75699">
        <w:t xml:space="preserve">Our plan </w:t>
      </w:r>
      <w:r w:rsidR="009C1AC8">
        <w:t xml:space="preserve">has </w:t>
      </w:r>
      <w:r w:rsidRPr="00A75699">
        <w:t>three parts</w:t>
      </w:r>
      <w:r w:rsidR="009C1AC8">
        <w:t>:</w:t>
      </w:r>
    </w:p>
    <w:p w14:paraId="3F1F826A" w14:textId="659ECC77" w:rsidR="00F21A70" w:rsidRPr="00BB04C1" w:rsidRDefault="00180774" w:rsidP="0028618C">
      <w:pPr>
        <w:pStyle w:val="ListParagraph"/>
        <w:numPr>
          <w:ilvl w:val="0"/>
          <w:numId w:val="18"/>
        </w:numPr>
      </w:pPr>
      <w:r>
        <w:t>C</w:t>
      </w:r>
      <w:r w:rsidR="00F21A70" w:rsidRPr="00BB04C1">
        <w:t>hildren’s learning</w:t>
      </w:r>
    </w:p>
    <w:p w14:paraId="36DB008A" w14:textId="14B38600" w:rsidR="00F21A70" w:rsidRPr="00BB04C1" w:rsidRDefault="009C1AC8" w:rsidP="0028618C">
      <w:pPr>
        <w:pStyle w:val="ListParagraph"/>
        <w:numPr>
          <w:ilvl w:val="0"/>
          <w:numId w:val="18"/>
        </w:numPr>
      </w:pPr>
      <w:r>
        <w:t>Our</w:t>
      </w:r>
      <w:r w:rsidR="00606EF0">
        <w:t xml:space="preserve"> physical </w:t>
      </w:r>
      <w:r>
        <w:t>space (that means</w:t>
      </w:r>
      <w:r w:rsidR="00606EF0">
        <w:t xml:space="preserve"> our </w:t>
      </w:r>
      <w:r w:rsidR="00F21A70" w:rsidRPr="00BB04C1">
        <w:t>rooms and buildings</w:t>
      </w:r>
      <w:r>
        <w:t>)</w:t>
      </w:r>
    </w:p>
    <w:p w14:paraId="0AB0746B" w14:textId="0B69B296" w:rsidR="00F21A70" w:rsidRPr="00BB04C1" w:rsidRDefault="00180774" w:rsidP="0028618C">
      <w:pPr>
        <w:pStyle w:val="ListParagraph"/>
        <w:numPr>
          <w:ilvl w:val="0"/>
          <w:numId w:val="18"/>
        </w:numPr>
      </w:pPr>
      <w:r>
        <w:t xml:space="preserve">The </w:t>
      </w:r>
      <w:r w:rsidR="00F21A70" w:rsidRPr="00BB04C1">
        <w:t>writ</w:t>
      </w:r>
      <w:r>
        <w:t xml:space="preserve">ten information that we </w:t>
      </w:r>
      <w:r w:rsidR="0028618C">
        <w:t>provide</w:t>
      </w:r>
    </w:p>
    <w:p w14:paraId="2E6EEEE2" w14:textId="77777777" w:rsidR="00F21A70" w:rsidRDefault="00F21A70" w:rsidP="00A75699"/>
    <w:p w14:paraId="5747A68A" w14:textId="4DD8A66E" w:rsidR="00F21A70" w:rsidRPr="00F21A70" w:rsidRDefault="00F21A70" w:rsidP="00A75699">
      <w:pPr>
        <w:pStyle w:val="Heading3"/>
      </w:pPr>
      <w:r w:rsidRPr="00F21A70">
        <w:t>What</w:t>
      </w:r>
      <w:r w:rsidR="002511E6">
        <w:t xml:space="preserve"> belongs</w:t>
      </w:r>
      <w:r w:rsidRPr="00F21A70">
        <w:t xml:space="preserve"> in </w:t>
      </w:r>
      <w:r w:rsidR="00F33B77">
        <w:t>o</w:t>
      </w:r>
      <w:r w:rsidRPr="00F21A70">
        <w:t xml:space="preserve">ur </w:t>
      </w:r>
      <w:r w:rsidR="002511E6">
        <w:t>p</w:t>
      </w:r>
      <w:r w:rsidRPr="00F21A70">
        <w:t>lan?</w:t>
      </w:r>
    </w:p>
    <w:p w14:paraId="72CCECBF" w14:textId="5EDA4E50" w:rsidR="007814E1" w:rsidRDefault="00577424" w:rsidP="00A75699">
      <w:r w:rsidRPr="00BB04C1">
        <w:t>We do lot</w:t>
      </w:r>
      <w:r w:rsidR="007814E1">
        <w:t>s</w:t>
      </w:r>
      <w:r w:rsidRPr="00BB04C1">
        <w:t xml:space="preserve"> </w:t>
      </w:r>
      <w:r w:rsidR="00081745" w:rsidRPr="00BB04C1">
        <w:t xml:space="preserve">to </w:t>
      </w:r>
      <w:r w:rsidR="007814E1" w:rsidRPr="007814E1">
        <w:rPr>
          <w:b/>
        </w:rPr>
        <w:t>maintain</w:t>
      </w:r>
      <w:r w:rsidRPr="00BB04C1">
        <w:t xml:space="preserve"> previous improvements. For example</w:t>
      </w:r>
      <w:r w:rsidR="000957E9" w:rsidRPr="00BB04C1">
        <w:t>,</w:t>
      </w:r>
      <w:r w:rsidRPr="00BB04C1">
        <w:t xml:space="preserve"> </w:t>
      </w:r>
      <w:r w:rsidR="00081745" w:rsidRPr="00BB04C1">
        <w:t>we r</w:t>
      </w:r>
      <w:r w:rsidR="000957E9" w:rsidRPr="00BB04C1">
        <w:t xml:space="preserve">epaint </w:t>
      </w:r>
      <w:r w:rsidR="00F21A70" w:rsidRPr="00BB04C1">
        <w:t>white edges on</w:t>
      </w:r>
      <w:r w:rsidR="002511E6">
        <w:t xml:space="preserve"> outdoor</w:t>
      </w:r>
      <w:r w:rsidR="00F21A70" w:rsidRPr="00BB04C1">
        <w:t xml:space="preserve"> steps</w:t>
      </w:r>
      <w:r w:rsidR="00D9308B">
        <w:t xml:space="preserve"> </w:t>
      </w:r>
      <w:r w:rsidR="002848CB">
        <w:t>to</w:t>
      </w:r>
      <w:r w:rsidR="00D9308B">
        <w:t xml:space="preserve"> </w:t>
      </w:r>
      <w:r w:rsidR="00081745" w:rsidRPr="00BB04C1">
        <w:t xml:space="preserve">keep </w:t>
      </w:r>
      <w:r w:rsidR="00F31360">
        <w:t xml:space="preserve">them </w:t>
      </w:r>
      <w:r w:rsidRPr="00BB04C1">
        <w:t xml:space="preserve">safe for </w:t>
      </w:r>
      <w:r w:rsidR="00F21A70" w:rsidRPr="00BB04C1">
        <w:t>people</w:t>
      </w:r>
      <w:r w:rsidR="00081745" w:rsidRPr="00BB04C1">
        <w:t xml:space="preserve"> </w:t>
      </w:r>
      <w:r w:rsidRPr="00BB04C1">
        <w:t>w</w:t>
      </w:r>
      <w:r w:rsidR="000957E9" w:rsidRPr="00BB04C1">
        <w:t xml:space="preserve">ith </w:t>
      </w:r>
      <w:r w:rsidR="00180774">
        <w:t xml:space="preserve">low </w:t>
      </w:r>
      <w:r w:rsidR="000957E9" w:rsidRPr="00BB04C1">
        <w:t>vision</w:t>
      </w:r>
      <w:r w:rsidRPr="00BB04C1">
        <w:t xml:space="preserve">. </w:t>
      </w:r>
      <w:r w:rsidR="00F33B77">
        <w:t>W</w:t>
      </w:r>
      <w:r w:rsidRPr="00BB04C1">
        <w:t xml:space="preserve">e don’t </w:t>
      </w:r>
      <w:r w:rsidR="002511E6">
        <w:t>add</w:t>
      </w:r>
      <w:r w:rsidRPr="00BB04C1">
        <w:t xml:space="preserve"> </w:t>
      </w:r>
      <w:r w:rsidR="000957E9" w:rsidRPr="00BB04C1">
        <w:t>this</w:t>
      </w:r>
      <w:r w:rsidRPr="00BB04C1">
        <w:t xml:space="preserve"> </w:t>
      </w:r>
      <w:r w:rsidR="002511E6">
        <w:t>to our</w:t>
      </w:r>
      <w:r w:rsidR="00F21A70" w:rsidRPr="00BB04C1">
        <w:t xml:space="preserve"> plan </w:t>
      </w:r>
      <w:r w:rsidRPr="00BB04C1">
        <w:t xml:space="preserve">because </w:t>
      </w:r>
      <w:r w:rsidR="002511E6">
        <w:t>our</w:t>
      </w:r>
      <w:r w:rsidR="00F21A70" w:rsidRPr="00BB04C1">
        <w:t xml:space="preserve"> plan is about </w:t>
      </w:r>
      <w:r w:rsidRPr="00BB04C1">
        <w:t xml:space="preserve">how we’ll </w:t>
      </w:r>
      <w:r w:rsidR="000957E9" w:rsidRPr="00BB04C1">
        <w:t xml:space="preserve">make things </w:t>
      </w:r>
      <w:r w:rsidR="000957E9" w:rsidRPr="007814E1">
        <w:rPr>
          <w:b/>
        </w:rPr>
        <w:t>better</w:t>
      </w:r>
      <w:r w:rsidR="000957E9" w:rsidRPr="00BB04C1">
        <w:t xml:space="preserve"> (and not just </w:t>
      </w:r>
      <w:r w:rsidR="00F21A70" w:rsidRPr="00BB04C1">
        <w:t xml:space="preserve">maintain </w:t>
      </w:r>
      <w:r w:rsidR="00B92C4A">
        <w:t>the improvements that we’ve already made</w:t>
      </w:r>
      <w:r w:rsidR="000957E9" w:rsidRPr="00BB04C1">
        <w:t>).</w:t>
      </w:r>
    </w:p>
    <w:p w14:paraId="3AA35BD1" w14:textId="77777777" w:rsidR="00BD64F0" w:rsidRDefault="00BD64F0" w:rsidP="00A75699"/>
    <w:p w14:paraId="12D2C1F1" w14:textId="22C0E2AB" w:rsidR="007814E1" w:rsidRDefault="00FD0812" w:rsidP="00A75699">
      <w:r w:rsidRPr="00FD0812">
        <w:t>However, we will include any renewal of our autism training, as our knowledge grows each time we do it.</w:t>
      </w:r>
      <w:r>
        <w:t xml:space="preserve"> </w:t>
      </w:r>
      <w:r w:rsidR="007814E1">
        <w:t>The key question is</w:t>
      </w:r>
      <w:r w:rsidR="002848CB">
        <w:t xml:space="preserve">: </w:t>
      </w:r>
      <w:r w:rsidR="007814E1">
        <w:t xml:space="preserve">Will it make it </w:t>
      </w:r>
      <w:r w:rsidR="007814E1" w:rsidRPr="007814E1">
        <w:rPr>
          <w:b/>
        </w:rPr>
        <w:t>better</w:t>
      </w:r>
      <w:r w:rsidR="007814E1">
        <w:t xml:space="preserve"> at the end of this plan than it was at the start</w:t>
      </w:r>
      <w:r w:rsidR="00D9308B">
        <w:t>?</w:t>
      </w:r>
    </w:p>
    <w:p w14:paraId="3A66FC7D" w14:textId="77777777" w:rsidR="007814E1" w:rsidRDefault="007814E1" w:rsidP="00A75699"/>
    <w:p w14:paraId="0BAF7045" w14:textId="3778EFC9" w:rsidR="00897B34" w:rsidRPr="00936360" w:rsidRDefault="00897B34" w:rsidP="00A75699">
      <w:pPr>
        <w:pStyle w:val="Heading3"/>
      </w:pPr>
      <w:r>
        <w:t xml:space="preserve">An </w:t>
      </w:r>
      <w:r w:rsidRPr="00936360">
        <w:t xml:space="preserve">Accessibility </w:t>
      </w:r>
      <w:r w:rsidRPr="00CA170C">
        <w:t>Plan vs Policy</w:t>
      </w:r>
    </w:p>
    <w:p w14:paraId="6472D0DE" w14:textId="3CFA03C9" w:rsidR="00897B34" w:rsidRDefault="00BC5879" w:rsidP="00A75699">
      <w:r>
        <w:t>This</w:t>
      </w:r>
      <w:r w:rsidR="00897B34">
        <w:t xml:space="preserve"> plan covers both our </w:t>
      </w:r>
      <w:r>
        <w:t xml:space="preserve">accessibility </w:t>
      </w:r>
      <w:r w:rsidR="00897B34">
        <w:t>plan and policy</w:t>
      </w:r>
      <w:r>
        <w:t>. W</w:t>
      </w:r>
      <w:r w:rsidR="00897B34">
        <w:t>e think it’s better for you</w:t>
      </w:r>
      <w:r>
        <w:t xml:space="preserve">, </w:t>
      </w:r>
      <w:r w:rsidR="00897B34">
        <w:t>the reader</w:t>
      </w:r>
      <w:r>
        <w:t xml:space="preserve">, </w:t>
      </w:r>
      <w:r w:rsidR="00897B34">
        <w:t xml:space="preserve">if </w:t>
      </w:r>
      <w:r w:rsidR="00B92C4A">
        <w:t>we put it all</w:t>
      </w:r>
      <w:r w:rsidR="00AE00AB">
        <w:t xml:space="preserve"> in one place.</w:t>
      </w:r>
    </w:p>
    <w:p w14:paraId="23C3D1A2" w14:textId="77777777" w:rsidR="00897B34" w:rsidRDefault="00897B34" w:rsidP="00A75699"/>
    <w:p w14:paraId="50C258D6" w14:textId="4CC80997" w:rsidR="00A21535" w:rsidRDefault="00A21535" w:rsidP="00A75699">
      <w:r>
        <w:t xml:space="preserve">We </w:t>
      </w:r>
      <w:r w:rsidR="00BC5879">
        <w:t>have</w:t>
      </w:r>
      <w:r>
        <w:t xml:space="preserve"> this plan because we want to power</w:t>
      </w:r>
      <w:r w:rsidR="00BC5879">
        <w:t xml:space="preserve"> </w:t>
      </w:r>
      <w:r>
        <w:t>up inclusion.</w:t>
      </w:r>
      <w:r w:rsidR="00BC5879">
        <w:t xml:space="preserve"> However, i</w:t>
      </w:r>
      <w:r w:rsidR="00606EF0">
        <w:t xml:space="preserve">f you </w:t>
      </w:r>
      <w:r>
        <w:t xml:space="preserve">want </w:t>
      </w:r>
      <w:r w:rsidR="00606EF0">
        <w:t xml:space="preserve">to know </w:t>
      </w:r>
      <w:r>
        <w:t xml:space="preserve">the legal reasons </w:t>
      </w:r>
      <w:r w:rsidR="00606EF0">
        <w:t xml:space="preserve">why </w:t>
      </w:r>
      <w:r>
        <w:t>we</w:t>
      </w:r>
      <w:r w:rsidR="00606EF0">
        <w:t xml:space="preserve"> </w:t>
      </w:r>
      <w:r w:rsidR="00BC5879">
        <w:t xml:space="preserve">would do it anyway, </w:t>
      </w:r>
      <w:r w:rsidR="00B92C4A">
        <w:t xml:space="preserve">you can </w:t>
      </w:r>
      <w:r w:rsidR="00BC5879">
        <w:t>read</w:t>
      </w:r>
      <w:r>
        <w:t xml:space="preserve"> </w:t>
      </w:r>
      <w:hyperlink r:id="rId11" w:history="1">
        <w:r w:rsidR="00606EF0" w:rsidRPr="00A21535">
          <w:rPr>
            <w:rStyle w:val="Hyperlink"/>
          </w:rPr>
          <w:t>Schedule 10 of the Equality Act</w:t>
        </w:r>
      </w:hyperlink>
      <w:r w:rsidR="00606EF0">
        <w:t>. Th</w:t>
      </w:r>
      <w:r>
        <w:t>at</w:t>
      </w:r>
      <w:r w:rsidR="00606EF0">
        <w:t xml:space="preserve"> law says that </w:t>
      </w:r>
      <w:r>
        <w:t>we must:</w:t>
      </w:r>
    </w:p>
    <w:p w14:paraId="3C3CD755" w14:textId="07130E5D" w:rsidR="00A21535" w:rsidRDefault="00A21535" w:rsidP="00A75699">
      <w:pPr>
        <w:pStyle w:val="ListParagraph"/>
        <w:numPr>
          <w:ilvl w:val="0"/>
          <w:numId w:val="14"/>
        </w:numPr>
      </w:pPr>
      <w:r>
        <w:t>Make our plans in writing</w:t>
      </w:r>
      <w:r w:rsidR="00BC5879">
        <w:t>.</w:t>
      </w:r>
    </w:p>
    <w:p w14:paraId="676ACDD4" w14:textId="011ACC72" w:rsidR="00A21535" w:rsidRDefault="00A21535" w:rsidP="00A75699">
      <w:pPr>
        <w:pStyle w:val="ListParagraph"/>
        <w:numPr>
          <w:ilvl w:val="0"/>
          <w:numId w:val="14"/>
        </w:numPr>
      </w:pPr>
      <w:r>
        <w:t>C</w:t>
      </w:r>
      <w:r w:rsidR="00606EF0">
        <w:t xml:space="preserve">over the three areas </w:t>
      </w:r>
      <w:r>
        <w:t>above</w:t>
      </w:r>
      <w:r w:rsidR="00BC5879">
        <w:t>.</w:t>
      </w:r>
    </w:p>
    <w:p w14:paraId="566EF01F" w14:textId="4EA7F933" w:rsidR="00606EF0" w:rsidRDefault="00A21535" w:rsidP="00A75699">
      <w:pPr>
        <w:pStyle w:val="ListParagraph"/>
        <w:numPr>
          <w:ilvl w:val="0"/>
          <w:numId w:val="14"/>
        </w:numPr>
      </w:pPr>
      <w:r>
        <w:t>I</w:t>
      </w:r>
      <w:r w:rsidR="00606EF0">
        <w:t xml:space="preserve">mprove written information </w:t>
      </w:r>
      <w:r w:rsidR="00BC5879">
        <w:t>withi</w:t>
      </w:r>
      <w:r w:rsidR="00606EF0">
        <w:t>n a reasonable time. We must tak</w:t>
      </w:r>
      <w:r w:rsidR="00BC5879">
        <w:t xml:space="preserve">e </w:t>
      </w:r>
      <w:r w:rsidR="00606EF0">
        <w:t xml:space="preserve">account of </w:t>
      </w:r>
      <w:r w:rsidR="00BC5879" w:rsidRPr="00BC5879">
        <w:t>the views of pupils and their carers about written information</w:t>
      </w:r>
      <w:r w:rsidR="00BC5879">
        <w:t>.</w:t>
      </w:r>
    </w:p>
    <w:p w14:paraId="78FEC07B" w14:textId="77777777" w:rsidR="00606EF0" w:rsidRDefault="00606EF0" w:rsidP="00A75699"/>
    <w:p w14:paraId="73549571" w14:textId="77777777" w:rsidR="00AE00AB" w:rsidRDefault="000300DD" w:rsidP="00A75699">
      <w:pPr>
        <w:rPr>
          <w:b/>
          <w:bCs/>
        </w:rPr>
      </w:pPr>
      <w:r>
        <w:t>Governor</w:t>
      </w:r>
      <w:r w:rsidR="00A21535">
        <w:t>s</w:t>
      </w:r>
      <w:r w:rsidR="00606EF0">
        <w:t xml:space="preserve"> </w:t>
      </w:r>
      <w:r w:rsidR="00606EF0" w:rsidRPr="007F4C14">
        <w:rPr>
          <w:b/>
          <w:bCs/>
        </w:rPr>
        <w:t>must</w:t>
      </w:r>
      <w:r w:rsidR="00AE00AB">
        <w:rPr>
          <w:b/>
          <w:bCs/>
        </w:rPr>
        <w:t>:</w:t>
      </w:r>
    </w:p>
    <w:p w14:paraId="5BEBDB16" w14:textId="4AA0FC80" w:rsidR="00AE00AB" w:rsidRDefault="00AE00AB" w:rsidP="00AE00AB">
      <w:pPr>
        <w:pStyle w:val="ListParagraph"/>
        <w:numPr>
          <w:ilvl w:val="0"/>
          <w:numId w:val="17"/>
        </w:numPr>
      </w:pPr>
      <w:r>
        <w:t>K</w:t>
      </w:r>
      <w:r w:rsidR="00606EF0">
        <w:t>eep our plan under review during the three</w:t>
      </w:r>
      <w:r w:rsidR="00A21535">
        <w:t>-</w:t>
      </w:r>
      <w:r w:rsidR="00606EF0">
        <w:t>year period</w:t>
      </w:r>
      <w:r w:rsidR="00BC5879">
        <w:t>.</w:t>
      </w:r>
    </w:p>
    <w:p w14:paraId="2AB22A85" w14:textId="0AAA9B6C" w:rsidR="00606EF0" w:rsidRDefault="00AE00AB" w:rsidP="00AE00AB">
      <w:pPr>
        <w:pStyle w:val="ListParagraph"/>
        <w:numPr>
          <w:ilvl w:val="0"/>
          <w:numId w:val="17"/>
        </w:numPr>
      </w:pPr>
      <w:r>
        <w:t>M</w:t>
      </w:r>
      <w:r w:rsidR="000C2762">
        <w:t xml:space="preserve">ake sure that our </w:t>
      </w:r>
      <w:r w:rsidR="00606EF0">
        <w:t>plan</w:t>
      </w:r>
      <w:r w:rsidR="000C2762">
        <w:t xml:space="preserve"> is implemented</w:t>
      </w:r>
      <w:r w:rsidR="00BC5879">
        <w:t xml:space="preserve"> </w:t>
      </w:r>
      <w:r w:rsidR="000C2762">
        <w:t xml:space="preserve">by </w:t>
      </w:r>
      <w:r w:rsidR="00606EF0">
        <w:t>allocat</w:t>
      </w:r>
      <w:r w:rsidR="007F4C14">
        <w:t>ing</w:t>
      </w:r>
      <w:r w:rsidR="000C2762">
        <w:t xml:space="preserve"> enough</w:t>
      </w:r>
      <w:r w:rsidR="00606EF0">
        <w:t xml:space="preserve"> </w:t>
      </w:r>
      <w:r w:rsidR="000C2762">
        <w:t>money, staff time and training.</w:t>
      </w:r>
    </w:p>
    <w:p w14:paraId="1015E824" w14:textId="77777777" w:rsidR="00606EF0" w:rsidRDefault="00606EF0" w:rsidP="00A75699"/>
    <w:p w14:paraId="33776CEB" w14:textId="1CF77074" w:rsidR="00606EF0" w:rsidRDefault="00606EF0" w:rsidP="00A75699">
      <w:r>
        <w:t xml:space="preserve">Ofsted may check </w:t>
      </w:r>
      <w:r w:rsidR="000C2762">
        <w:t xml:space="preserve">how well we </w:t>
      </w:r>
      <w:r w:rsidR="00B92C4A">
        <w:t>have planned</w:t>
      </w:r>
      <w:r w:rsidR="00A21535">
        <w:t xml:space="preserve">, </w:t>
      </w:r>
      <w:r>
        <w:t>revi</w:t>
      </w:r>
      <w:r w:rsidR="00B92C4A">
        <w:t xml:space="preserve">ewed and implemented </w:t>
      </w:r>
      <w:r>
        <w:t>our plan.</w:t>
      </w:r>
    </w:p>
    <w:p w14:paraId="39E0F57F" w14:textId="77777777" w:rsidR="00606EF0" w:rsidRDefault="00606EF0" w:rsidP="00A75699"/>
    <w:p w14:paraId="4A4CD8EA" w14:textId="7A52ECBC" w:rsidR="001A20E1" w:rsidRPr="00A2288C" w:rsidRDefault="00AE00AB" w:rsidP="00AE00AB">
      <w:pPr>
        <w:pStyle w:val="Heading3"/>
      </w:pPr>
      <w:r>
        <w:t>How do we use feedback to reflect on our success and to plan our next steps</w:t>
      </w:r>
      <w:r w:rsidR="00B65CE4">
        <w:t>?</w:t>
      </w:r>
    </w:p>
    <w:p w14:paraId="1E8764CA" w14:textId="77777777" w:rsidR="00B92C4A" w:rsidRDefault="001A20E1" w:rsidP="00A75699">
      <w:r>
        <w:t xml:space="preserve">We will </w:t>
      </w:r>
      <w:r w:rsidR="00B92C4A">
        <w:t xml:space="preserve">get information to help us with this plan </w:t>
      </w:r>
      <w:r>
        <w:t xml:space="preserve">in our </w:t>
      </w:r>
      <w:r w:rsidR="00B92C4A">
        <w:t>annual parent</w:t>
      </w:r>
      <w:r>
        <w:t xml:space="preserve"> survey.</w:t>
      </w:r>
    </w:p>
    <w:p w14:paraId="77EDA358" w14:textId="0BCA42DF" w:rsidR="001A20E1" w:rsidRPr="00B65CE4" w:rsidRDefault="00B92C4A" w:rsidP="00A75699">
      <w:pPr>
        <w:rPr>
          <w:i/>
          <w:iCs/>
        </w:rPr>
      </w:pPr>
      <w:r>
        <w:t>We know that n</w:t>
      </w:r>
      <w:r w:rsidR="001A20E1">
        <w:t xml:space="preserve">ot every parent </w:t>
      </w:r>
      <w:r>
        <w:t>will have</w:t>
      </w:r>
      <w:r w:rsidR="001A20E1">
        <w:t xml:space="preserve"> read th</w:t>
      </w:r>
      <w:r w:rsidR="00B65CE4">
        <w:t xml:space="preserve">e full </w:t>
      </w:r>
      <w:r w:rsidR="001A20E1">
        <w:t xml:space="preserve">plan. So we ask </w:t>
      </w:r>
      <w:r w:rsidR="00AE00AB">
        <w:t xml:space="preserve">broader </w:t>
      </w:r>
      <w:r w:rsidR="001A20E1">
        <w:t xml:space="preserve">questions that help </w:t>
      </w:r>
      <w:r>
        <w:t>our planning</w:t>
      </w:r>
      <w:r w:rsidR="001A20E1">
        <w:t>. For example:</w:t>
      </w:r>
      <w:r w:rsidR="00B65CE4">
        <w:t xml:space="preserve"> </w:t>
      </w:r>
      <w:r w:rsidR="001A20E1" w:rsidRPr="00B65CE4">
        <w:rPr>
          <w:i/>
          <w:iCs/>
        </w:rPr>
        <w:t>I</w:t>
      </w:r>
      <w:r w:rsidR="00B65CE4" w:rsidRPr="00B65CE4">
        <w:rPr>
          <w:i/>
          <w:iCs/>
        </w:rPr>
        <w:t>magine you have a magic wan</w:t>
      </w:r>
      <w:r w:rsidR="00B65CE4">
        <w:rPr>
          <w:i/>
          <w:iCs/>
        </w:rPr>
        <w:t>d</w:t>
      </w:r>
      <w:r w:rsidR="00B65CE4" w:rsidRPr="00B65CE4">
        <w:rPr>
          <w:i/>
          <w:iCs/>
        </w:rPr>
        <w:t xml:space="preserve">. You can </w:t>
      </w:r>
      <w:r w:rsidR="001A20E1" w:rsidRPr="00B65CE4">
        <w:rPr>
          <w:i/>
          <w:iCs/>
        </w:rPr>
        <w:t xml:space="preserve">change anything about how we support SEND learners, what </w:t>
      </w:r>
      <w:r w:rsidR="002511E6">
        <w:rPr>
          <w:i/>
          <w:iCs/>
        </w:rPr>
        <w:t>would</w:t>
      </w:r>
      <w:r w:rsidR="00B65CE4">
        <w:rPr>
          <w:i/>
          <w:iCs/>
        </w:rPr>
        <w:t xml:space="preserve"> you change?</w:t>
      </w:r>
    </w:p>
    <w:p w14:paraId="72A06DD6" w14:textId="77777777" w:rsidR="001A20E1" w:rsidRDefault="001A20E1" w:rsidP="00A75699"/>
    <w:p w14:paraId="539643A7" w14:textId="0496B7AA" w:rsidR="002511E6" w:rsidRDefault="002511E6" w:rsidP="00A75699">
      <w:r>
        <w:t xml:space="preserve">Once a year, we will ask </w:t>
      </w:r>
      <w:r w:rsidR="00AE00AB">
        <w:t xml:space="preserve">our learners </w:t>
      </w:r>
      <w:r>
        <w:t>th</w:t>
      </w:r>
      <w:r w:rsidR="00AE00AB">
        <w:t>e</w:t>
      </w:r>
      <w:r w:rsidR="00B92C4A">
        <w:t xml:space="preserve"> same</w:t>
      </w:r>
      <w:r>
        <w:t xml:space="preserve"> ‘magic wand’ question.</w:t>
      </w:r>
    </w:p>
    <w:p w14:paraId="3EFE3435" w14:textId="77777777" w:rsidR="002511E6" w:rsidRDefault="002511E6" w:rsidP="00A75699"/>
    <w:p w14:paraId="575385DF" w14:textId="4984F802" w:rsidR="00AE00AB" w:rsidRDefault="00B65CE4" w:rsidP="00AE00AB">
      <w:r>
        <w:t xml:space="preserve">At any time, you can </w:t>
      </w:r>
      <w:r w:rsidR="00B92C4A">
        <w:t>tell</w:t>
      </w:r>
      <w:r>
        <w:t xml:space="preserve"> us your views on our plan (wh</w:t>
      </w:r>
      <w:r w:rsidR="00B92C4A">
        <w:t>oever you are</w:t>
      </w:r>
      <w:r>
        <w:t>).</w:t>
      </w:r>
      <w:r w:rsidR="00AE00AB">
        <w:t xml:space="preserve"> C</w:t>
      </w:r>
      <w:r>
        <w:t xml:space="preserve">ontact us using the details on the </w:t>
      </w:r>
      <w:r w:rsidR="00B92C4A">
        <w:t xml:space="preserve">front </w:t>
      </w:r>
      <w:r>
        <w:t>page of this plan.</w:t>
      </w:r>
      <w:r w:rsidR="00AE00AB">
        <w:br w:type="page"/>
      </w:r>
    </w:p>
    <w:p w14:paraId="328EB915" w14:textId="77777777" w:rsidR="00AE00AB" w:rsidRPr="00785CD7" w:rsidRDefault="00AE00AB" w:rsidP="00AE00AB">
      <w:pPr>
        <w:pStyle w:val="Heading2"/>
      </w:pPr>
      <w:r w:rsidRPr="00785CD7">
        <w:lastRenderedPageBreak/>
        <w:t xml:space="preserve">How do we monitor </w:t>
      </w:r>
      <w:r>
        <w:t>our p</w:t>
      </w:r>
      <w:r w:rsidRPr="00785CD7">
        <w:t>lan?</w:t>
      </w:r>
    </w:p>
    <w:p w14:paraId="65C34467" w14:textId="460EC1B4" w:rsidR="00AE00AB" w:rsidRPr="00A75699" w:rsidRDefault="00AE00AB" w:rsidP="00AE00AB">
      <w:pPr>
        <w:pStyle w:val="Heading3"/>
      </w:pPr>
      <w:r w:rsidRPr="00A75699">
        <w:t xml:space="preserve">What </w:t>
      </w:r>
      <w:r w:rsidR="00B92C4A">
        <w:t xml:space="preserve">will </w:t>
      </w:r>
      <w:r w:rsidRPr="00A75699">
        <w:t xml:space="preserve">our SENCo </w:t>
      </w:r>
      <w:r w:rsidR="00B92C4A">
        <w:t>do?</w:t>
      </w:r>
    </w:p>
    <w:p w14:paraId="0F241F47" w14:textId="7393AFEB" w:rsidR="00AE00AB" w:rsidRPr="00A75699" w:rsidRDefault="00AE00AB" w:rsidP="00AE00AB">
      <w:r w:rsidRPr="00A75699">
        <w:t>Our SENCo will review this plan every September</w:t>
      </w:r>
      <w:r w:rsidR="00FD0812">
        <w:t>.</w:t>
      </w:r>
      <w:r w:rsidRPr="00A75699">
        <w:t xml:space="preserve"> This means:</w:t>
      </w:r>
    </w:p>
    <w:p w14:paraId="77D0A3EE" w14:textId="77777777" w:rsidR="00AE00AB" w:rsidRPr="00A75699" w:rsidRDefault="00AE00AB" w:rsidP="00AE00AB">
      <w:pPr>
        <w:pStyle w:val="ListParagraph"/>
        <w:numPr>
          <w:ilvl w:val="0"/>
          <w:numId w:val="3"/>
        </w:numPr>
      </w:pPr>
      <w:r w:rsidRPr="00A75699">
        <w:t>Re-reading the plan.</w:t>
      </w:r>
    </w:p>
    <w:p w14:paraId="1A2DEA0F" w14:textId="77777777" w:rsidR="00AE00AB" w:rsidRPr="00A75699" w:rsidRDefault="00AE00AB" w:rsidP="00AE00AB">
      <w:pPr>
        <w:pStyle w:val="ListParagraph"/>
        <w:numPr>
          <w:ilvl w:val="0"/>
          <w:numId w:val="3"/>
        </w:numPr>
      </w:pPr>
      <w:r w:rsidRPr="00A75699">
        <w:t>Making updates if needed.</w:t>
      </w:r>
    </w:p>
    <w:p w14:paraId="6E78FA04" w14:textId="77777777" w:rsidR="00AE00AB" w:rsidRPr="00A75699" w:rsidRDefault="00AE00AB" w:rsidP="00AE00AB">
      <w:pPr>
        <w:pStyle w:val="ListParagraph"/>
        <w:numPr>
          <w:ilvl w:val="0"/>
          <w:numId w:val="3"/>
        </w:numPr>
      </w:pPr>
      <w:r w:rsidRPr="00A75699">
        <w:t>Chasing up colleagues if targets need further work.</w:t>
      </w:r>
    </w:p>
    <w:p w14:paraId="321C70FA" w14:textId="5E8CDE1B" w:rsidR="00AE00AB" w:rsidRPr="00A75699" w:rsidRDefault="00AE00AB" w:rsidP="00AE00AB">
      <w:pPr>
        <w:pStyle w:val="ListParagraph"/>
        <w:numPr>
          <w:ilvl w:val="0"/>
          <w:numId w:val="3"/>
        </w:numPr>
      </w:pPr>
      <w:r w:rsidRPr="00A75699">
        <w:t>Reminding colleagues what action</w:t>
      </w:r>
      <w:r w:rsidR="00B92C4A">
        <w:t>s</w:t>
      </w:r>
      <w:r w:rsidRPr="00A75699">
        <w:t xml:space="preserve"> they have </w:t>
      </w:r>
      <w:r w:rsidR="00B92C4A">
        <w:t>in</w:t>
      </w:r>
      <w:r w:rsidRPr="00A75699">
        <w:t xml:space="preserve"> </w:t>
      </w:r>
      <w:r w:rsidR="00B92C4A">
        <w:t xml:space="preserve">the new school </w:t>
      </w:r>
      <w:r w:rsidRPr="00A75699">
        <w:t>year.</w:t>
      </w:r>
    </w:p>
    <w:p w14:paraId="6705A80F" w14:textId="77777777" w:rsidR="00AE00AB" w:rsidRPr="00A75699" w:rsidRDefault="00AE00AB" w:rsidP="00AE00AB"/>
    <w:p w14:paraId="5F0D2675" w14:textId="160AFF00" w:rsidR="00AE00AB" w:rsidRDefault="00AE00AB" w:rsidP="00AE00AB">
      <w:r w:rsidRPr="00A75699">
        <w:t>The SENCo uses the review of this plan to write their annual SEND development plan. This plan and the SEND development plan don’t have to match perfectly but they will</w:t>
      </w:r>
      <w:r w:rsidR="00B92C4A">
        <w:t xml:space="preserve"> </w:t>
      </w:r>
      <w:r w:rsidRPr="00A75699">
        <w:t>overlap.</w:t>
      </w:r>
    </w:p>
    <w:p w14:paraId="4E48A172" w14:textId="77777777" w:rsidR="00AE00AB" w:rsidRDefault="00AE00AB" w:rsidP="00AE00AB"/>
    <w:p w14:paraId="49518FE1" w14:textId="5921DE10" w:rsidR="00AE00AB" w:rsidRPr="00A75699" w:rsidRDefault="00AE00AB" w:rsidP="00AE00AB">
      <w:r w:rsidRPr="00A75699">
        <w:t>The SENCo will make sure that the updated plan is published on our website.</w:t>
      </w:r>
      <w:r>
        <w:t xml:space="preserve"> </w:t>
      </w:r>
      <w:r w:rsidRPr="00A75699">
        <w:t>After 3 years, the</w:t>
      </w:r>
      <w:r>
        <w:t>y</w:t>
      </w:r>
      <w:r w:rsidRPr="00A75699">
        <w:t xml:space="preserve"> will report to governors on how </w:t>
      </w:r>
      <w:r>
        <w:t>effective the plan has</w:t>
      </w:r>
      <w:r w:rsidRPr="00A75699">
        <w:t xml:space="preserve"> been.</w:t>
      </w:r>
    </w:p>
    <w:p w14:paraId="1BD80557" w14:textId="77777777" w:rsidR="00AE00AB" w:rsidRPr="00A75699" w:rsidRDefault="00AE00AB" w:rsidP="00AE00AB"/>
    <w:p w14:paraId="29E7DC6F" w14:textId="77777777" w:rsidR="00AE00AB" w:rsidRPr="00A75699" w:rsidRDefault="00AE00AB" w:rsidP="00AE00AB">
      <w:pPr>
        <w:pStyle w:val="Heading3"/>
      </w:pPr>
      <w:r w:rsidRPr="00A75699">
        <w:t>What Governors will do</w:t>
      </w:r>
    </w:p>
    <w:p w14:paraId="3F005009" w14:textId="77777777" w:rsidR="00AE00AB" w:rsidRPr="00A75699" w:rsidRDefault="00AE00AB" w:rsidP="00AE00AB">
      <w:r w:rsidRPr="00A75699">
        <w:t>Our Governors agree that the head teacher can approve and oversee the plan and interim reviews.</w:t>
      </w:r>
    </w:p>
    <w:p w14:paraId="0A0B4E94" w14:textId="77777777" w:rsidR="00AE00AB" w:rsidRPr="00A75699" w:rsidRDefault="00AE00AB" w:rsidP="00AE00AB"/>
    <w:p w14:paraId="6ED2270E" w14:textId="3EE56D2E" w:rsidR="00AE00AB" w:rsidRPr="00A75699" w:rsidRDefault="00AE00AB" w:rsidP="00AE00AB">
      <w:r w:rsidRPr="00A75699">
        <w:t>Governor</w:t>
      </w:r>
      <w:r w:rsidR="00B92C4A">
        <w:t>s</w:t>
      </w:r>
      <w:r w:rsidRPr="00A75699">
        <w:t xml:space="preserve"> will monitor the plan by visiting school each year in the summer term. They will focus on:</w:t>
      </w:r>
    </w:p>
    <w:p w14:paraId="0F313322" w14:textId="77777777" w:rsidR="00AE00AB" w:rsidRPr="00A75699" w:rsidRDefault="00AE00AB" w:rsidP="00AE00AB">
      <w:pPr>
        <w:pStyle w:val="ListParagraph"/>
        <w:numPr>
          <w:ilvl w:val="0"/>
          <w:numId w:val="4"/>
        </w:numPr>
      </w:pPr>
      <w:r w:rsidRPr="00A75699">
        <w:t>In Year 1: Our classrooms and buildings</w:t>
      </w:r>
    </w:p>
    <w:p w14:paraId="6D835A51" w14:textId="77777777" w:rsidR="00AE00AB" w:rsidRPr="00A75699" w:rsidRDefault="00AE00AB" w:rsidP="00AE00AB">
      <w:pPr>
        <w:pStyle w:val="ListParagraph"/>
        <w:numPr>
          <w:ilvl w:val="0"/>
          <w:numId w:val="4"/>
        </w:numPr>
      </w:pPr>
      <w:r w:rsidRPr="00A75699">
        <w:t>In Year 2: The curriculum</w:t>
      </w:r>
    </w:p>
    <w:p w14:paraId="632CD3C1" w14:textId="7ABAF481" w:rsidR="00AE00AB" w:rsidRPr="00A75699" w:rsidRDefault="00AE00AB" w:rsidP="00AE00AB">
      <w:pPr>
        <w:pStyle w:val="ListParagraph"/>
        <w:numPr>
          <w:ilvl w:val="0"/>
          <w:numId w:val="4"/>
        </w:numPr>
      </w:pPr>
      <w:r w:rsidRPr="00A75699">
        <w:t>In Year 3: Written information</w:t>
      </w:r>
    </w:p>
    <w:p w14:paraId="49C4768B" w14:textId="676444C9" w:rsidR="00AE00AB" w:rsidRDefault="00AE00AB" w:rsidP="00AE00AB">
      <w:r>
        <w:rPr>
          <w:noProof/>
        </w:rPr>
        <mc:AlternateContent>
          <mc:Choice Requires="wps">
            <w:drawing>
              <wp:anchor distT="0" distB="0" distL="114300" distR="114300" simplePos="0" relativeHeight="251717632" behindDoc="1" locked="0" layoutInCell="1" allowOverlap="1" wp14:anchorId="3F08C6AE" wp14:editId="48152896">
                <wp:simplePos x="0" y="0"/>
                <wp:positionH relativeFrom="column">
                  <wp:posOffset>-914400</wp:posOffset>
                </wp:positionH>
                <wp:positionV relativeFrom="paragraph">
                  <wp:posOffset>248764</wp:posOffset>
                </wp:positionV>
                <wp:extent cx="7658100" cy="4140679"/>
                <wp:effectExtent l="0" t="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8100" cy="4140679"/>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10BE8" id="Rectangle 1" o:spid="_x0000_s1026" alt="&quot;&quot;" style="position:absolute;margin-left:-1in;margin-top:19.6pt;width:603pt;height:326.0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" fillcolor="#deeaf6 [660]" strokecolor="#deeaf6 [660]" strokeweight="1pt"/>
            </w:pict>
          </mc:Fallback>
        </mc:AlternateContent>
      </w:r>
    </w:p>
    <w:p w14:paraId="3A4974F4" w14:textId="77777777" w:rsidR="00AE00AB" w:rsidRPr="00A75699" w:rsidRDefault="00AE00AB" w:rsidP="00AE00AB"/>
    <w:p w14:paraId="1D3176EC" w14:textId="44603C8D" w:rsidR="00AE00AB" w:rsidRPr="009F1260" w:rsidRDefault="00AE00AB" w:rsidP="00AE00AB">
      <w:pPr>
        <w:rPr>
          <w:rStyle w:val="A6"/>
          <w:color w:val="002060"/>
          <w:sz w:val="96"/>
          <w:szCs w:val="96"/>
        </w:rPr>
      </w:pPr>
      <w:r w:rsidRPr="009F1260">
        <w:rPr>
          <w:rStyle w:val="A6"/>
          <w:color w:val="002060"/>
          <w:sz w:val="96"/>
          <w:szCs w:val="96"/>
        </w:rPr>
        <w:t xml:space="preserve">‘‘ </w:t>
      </w:r>
    </w:p>
    <w:p w14:paraId="0DABFFD9" w14:textId="5CB3922B" w:rsidR="00AE00AB" w:rsidRPr="00A75699" w:rsidRDefault="00AE00AB" w:rsidP="00AE00AB">
      <w:pPr>
        <w:pStyle w:val="Quote"/>
        <w:ind w:right="1372"/>
        <w:rPr>
          <w:rStyle w:val="A2"/>
          <w:rFonts w:cs="Arial"/>
          <w:b/>
          <w:color w:val="002060"/>
        </w:rPr>
      </w:pPr>
      <w:r w:rsidRPr="00A75699">
        <w:rPr>
          <w:rStyle w:val="A2"/>
          <w:rFonts w:cs="Arial"/>
          <w:b/>
          <w:color w:val="002060"/>
        </w:rPr>
        <w:t>An inclusive school is a great benefit to everybody – not just children with SEND, but it’s a great benefit to all of us, to share in our humanity…</w:t>
      </w:r>
    </w:p>
    <w:p w14:paraId="1A82DF95" w14:textId="77777777" w:rsidR="00AE00AB" w:rsidRPr="00A75699" w:rsidRDefault="00AE00AB" w:rsidP="00AE00AB">
      <w:pPr>
        <w:pStyle w:val="Quote"/>
        <w:ind w:right="1372"/>
        <w:rPr>
          <w:bCs/>
          <w:szCs w:val="28"/>
        </w:rPr>
      </w:pPr>
    </w:p>
    <w:p w14:paraId="29C81000" w14:textId="77777777" w:rsidR="00AE00AB" w:rsidRPr="00A75699" w:rsidRDefault="00AE00AB" w:rsidP="00AE00AB">
      <w:pPr>
        <w:pStyle w:val="Quote"/>
        <w:ind w:right="1372"/>
        <w:rPr>
          <w:rStyle w:val="A2"/>
          <w:rFonts w:cs="Arial"/>
          <w:b/>
          <w:color w:val="002060"/>
        </w:rPr>
      </w:pPr>
      <w:r w:rsidRPr="00A75699">
        <w:rPr>
          <w:rStyle w:val="A2"/>
          <w:rFonts w:cs="Arial"/>
          <w:b/>
          <w:color w:val="002060"/>
        </w:rPr>
        <w:t>It just makes us into better people, doesn’t it?</w:t>
      </w:r>
    </w:p>
    <w:p w14:paraId="7B1AA4AA" w14:textId="77777777" w:rsidR="00AE00AB" w:rsidRPr="00465B08" w:rsidRDefault="00AE00AB" w:rsidP="00AE00AB">
      <w:pPr>
        <w:pStyle w:val="Pa13"/>
        <w:ind w:left="851" w:right="1371"/>
        <w:rPr>
          <w:rStyle w:val="A2"/>
          <w:rFonts w:ascii="Arial" w:hAnsi="Arial" w:cs="Arial"/>
          <w:color w:val="002060"/>
        </w:rPr>
      </w:pPr>
    </w:p>
    <w:p w14:paraId="482C17B3" w14:textId="77777777" w:rsidR="00AE00AB" w:rsidRPr="009F1260" w:rsidRDefault="00AE00AB" w:rsidP="00AE00AB">
      <w:pPr>
        <w:pStyle w:val="Pa13"/>
        <w:spacing w:line="240" w:lineRule="auto"/>
        <w:ind w:left="221"/>
        <w:jc w:val="right"/>
        <w:rPr>
          <w:rStyle w:val="A6"/>
          <w:color w:val="002060"/>
          <w:sz w:val="96"/>
          <w:szCs w:val="96"/>
        </w:rPr>
      </w:pPr>
      <w:r w:rsidRPr="009F1260">
        <w:rPr>
          <w:rStyle w:val="A6"/>
          <w:color w:val="002060"/>
          <w:sz w:val="96"/>
          <w:szCs w:val="96"/>
        </w:rPr>
        <w:t>”</w:t>
      </w:r>
    </w:p>
    <w:p w14:paraId="7DAD59ED" w14:textId="77777777" w:rsidR="00AE00AB" w:rsidRDefault="00AE00AB" w:rsidP="00AE00AB"/>
    <w:p w14:paraId="5E96174D" w14:textId="525ABA63" w:rsidR="00AE00AB" w:rsidRPr="00A75699" w:rsidRDefault="00AE00AB" w:rsidP="00AE00AB">
      <w:pPr>
        <w:ind w:left="709" w:right="521"/>
        <w:jc w:val="center"/>
      </w:pPr>
      <w:r w:rsidRPr="00A75699">
        <w:t>Sarah, a parent, gives her views in the report “Accessibility Plans as Effective Tools for Inclusion in Schools?”</w:t>
      </w:r>
    </w:p>
    <w:p w14:paraId="67A9AAF7" w14:textId="460FC7F8" w:rsidR="00AE00AB" w:rsidRDefault="00AE00AB" w:rsidP="00AE00AB">
      <w:pPr>
        <w:ind w:left="0"/>
        <w:sectPr w:rsidR="00AE00AB" w:rsidSect="006B67D7">
          <w:footerReference w:type="default" r:id="rId12"/>
          <w:headerReference w:type="first" r:id="rId13"/>
          <w:pgSz w:w="11906" w:h="16838"/>
          <w:pgMar w:top="1135" w:right="1440" w:bottom="993" w:left="1440" w:header="0" w:footer="397" w:gutter="0"/>
          <w:pgNumType w:start="0"/>
          <w:cols w:space="708"/>
          <w:titlePg/>
          <w:docGrid w:linePitch="360"/>
        </w:sectPr>
      </w:pPr>
    </w:p>
    <w:p w14:paraId="7310BD77" w14:textId="0FDA526A" w:rsidR="00F21A70" w:rsidRPr="00465B08" w:rsidRDefault="00F21A70" w:rsidP="00AE00AB">
      <w:pPr>
        <w:pStyle w:val="Heading2"/>
      </w:pPr>
      <w:r w:rsidRPr="00465B08">
        <w:lastRenderedPageBreak/>
        <w:t xml:space="preserve">Our </w:t>
      </w:r>
      <w:r w:rsidR="00CC1F3A">
        <w:t xml:space="preserve">Pupils’ </w:t>
      </w:r>
      <w:r w:rsidRPr="00465B08">
        <w:t>Learning</w:t>
      </w:r>
    </w:p>
    <w:p w14:paraId="6441621C" w14:textId="018A87A8" w:rsidR="00F21A70" w:rsidRPr="003B44BC" w:rsidRDefault="00F6433F" w:rsidP="00A75699">
      <w:r>
        <w:t>This is</w:t>
      </w:r>
      <w:r w:rsidRPr="00BB04C1">
        <w:t xml:space="preserve"> the </w:t>
      </w:r>
      <w:r w:rsidRPr="003B44BC">
        <w:t xml:space="preserve">biggest section. </w:t>
      </w:r>
      <w:r w:rsidR="00553753">
        <w:t>Also known as ‘access to the curriculum,’ i</w:t>
      </w:r>
      <w:r w:rsidR="00035B36" w:rsidRPr="003B44BC">
        <w:t xml:space="preserve">t is </w:t>
      </w:r>
      <w:r w:rsidR="00606EF0" w:rsidRPr="003B44BC">
        <w:t>how we</w:t>
      </w:r>
      <w:r w:rsidR="00035B36" w:rsidRPr="003B44BC">
        <w:t xml:space="preserve"> mak</w:t>
      </w:r>
      <w:r w:rsidR="00606EF0" w:rsidRPr="003B44BC">
        <w:t>e</w:t>
      </w:r>
      <w:r w:rsidR="00035B36" w:rsidRPr="003B44BC">
        <w:t xml:space="preserve"> </w:t>
      </w:r>
      <w:r w:rsidR="00606EF0" w:rsidRPr="003B44BC">
        <w:t xml:space="preserve">every </w:t>
      </w:r>
      <w:r w:rsidR="00035B36" w:rsidRPr="003B44BC">
        <w:t>lesson and intervention even more inclusive.</w:t>
      </w:r>
    </w:p>
    <w:p w14:paraId="3B5DAAF5" w14:textId="77777777" w:rsidR="00F21A70" w:rsidRPr="00577424" w:rsidRDefault="00F21A70" w:rsidP="00BD2DCE">
      <w:pPr>
        <w:pStyle w:val="NoSpacing"/>
        <w:jc w:val="center"/>
      </w:pPr>
    </w:p>
    <w:tbl>
      <w:tblPr>
        <w:tblW w:w="14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3402"/>
        <w:gridCol w:w="5216"/>
        <w:gridCol w:w="3402"/>
        <w:gridCol w:w="850"/>
      </w:tblGrid>
      <w:tr w:rsidR="003B44BC" w:rsidRPr="000C1008" w14:paraId="4D0B8A2A" w14:textId="77777777" w:rsidTr="003B44BC">
        <w:trPr>
          <w:trHeight w:val="680"/>
          <w:jc w:val="center"/>
        </w:trPr>
        <w:tc>
          <w:tcPr>
            <w:tcW w:w="1247" w:type="dxa"/>
            <w:shd w:val="clear" w:color="auto" w:fill="DEEAF6" w:themeFill="accent1" w:themeFillTint="33"/>
            <w:vAlign w:val="center"/>
          </w:tcPr>
          <w:p w14:paraId="6AE340B3" w14:textId="1610FBF2" w:rsidR="003B44BC" w:rsidRPr="003B44BC" w:rsidRDefault="003B44BC" w:rsidP="00A75699">
            <w:pPr>
              <w:pStyle w:val="Heading4"/>
            </w:pPr>
            <w:r w:rsidRPr="003B44BC">
              <w:t>When &amp; Who?</w:t>
            </w:r>
          </w:p>
        </w:tc>
        <w:tc>
          <w:tcPr>
            <w:tcW w:w="3402" w:type="dxa"/>
            <w:shd w:val="clear" w:color="auto" w:fill="DEEAF6" w:themeFill="accent1" w:themeFillTint="33"/>
            <w:vAlign w:val="center"/>
          </w:tcPr>
          <w:p w14:paraId="2B35F0B0" w14:textId="16C18EE3" w:rsidR="003B44BC" w:rsidRPr="003B44BC" w:rsidRDefault="00B92C4A" w:rsidP="00A75699">
            <w:pPr>
              <w:pStyle w:val="Heading4"/>
            </w:pPr>
            <w:r>
              <w:t>Action</w:t>
            </w:r>
          </w:p>
        </w:tc>
        <w:tc>
          <w:tcPr>
            <w:tcW w:w="5216" w:type="dxa"/>
            <w:shd w:val="clear" w:color="auto" w:fill="DEEAF6" w:themeFill="accent1" w:themeFillTint="33"/>
            <w:vAlign w:val="center"/>
          </w:tcPr>
          <w:p w14:paraId="4F5F6BE0" w14:textId="645B832B" w:rsidR="003B44BC" w:rsidRPr="003B44BC" w:rsidRDefault="003B44BC" w:rsidP="00A75699">
            <w:pPr>
              <w:pStyle w:val="Heading4"/>
            </w:pPr>
            <w:r w:rsidRPr="003B44BC">
              <w:t>Comments</w:t>
            </w:r>
          </w:p>
        </w:tc>
        <w:tc>
          <w:tcPr>
            <w:tcW w:w="3402" w:type="dxa"/>
            <w:shd w:val="clear" w:color="auto" w:fill="DEEAF6" w:themeFill="accent1" w:themeFillTint="33"/>
            <w:vAlign w:val="center"/>
          </w:tcPr>
          <w:p w14:paraId="1ABA4559" w14:textId="25C3F066" w:rsidR="003B44BC" w:rsidRPr="003B44BC" w:rsidRDefault="003B44BC" w:rsidP="00A75699">
            <w:pPr>
              <w:pStyle w:val="Heading4"/>
            </w:pPr>
            <w:r w:rsidRPr="003B44BC">
              <w:t>Impact</w:t>
            </w:r>
          </w:p>
        </w:tc>
        <w:tc>
          <w:tcPr>
            <w:tcW w:w="850" w:type="dxa"/>
            <w:shd w:val="clear" w:color="auto" w:fill="DEEAF6" w:themeFill="accent1" w:themeFillTint="33"/>
            <w:vAlign w:val="center"/>
          </w:tcPr>
          <w:p w14:paraId="77031A0E" w14:textId="68EA427B" w:rsidR="003B44BC" w:rsidRPr="003B44BC" w:rsidRDefault="003B44BC" w:rsidP="00A75699">
            <w:pPr>
              <w:pStyle w:val="Heading4"/>
            </w:pPr>
            <w:r w:rsidRPr="003B44BC">
              <w:t>RAG</w:t>
            </w:r>
          </w:p>
        </w:tc>
      </w:tr>
      <w:tr w:rsidR="003B44BC" w:rsidRPr="000C1008" w14:paraId="0CAFA51F" w14:textId="77777777" w:rsidTr="003B44BC">
        <w:trPr>
          <w:trHeight w:val="563"/>
          <w:jc w:val="center"/>
        </w:trPr>
        <w:tc>
          <w:tcPr>
            <w:tcW w:w="1247" w:type="dxa"/>
            <w:shd w:val="clear" w:color="auto" w:fill="auto"/>
          </w:tcPr>
          <w:p w14:paraId="41C1ED4B" w14:textId="15CB1C67" w:rsidR="003B44BC" w:rsidRDefault="003B44BC" w:rsidP="00B92C4A">
            <w:pPr>
              <w:pStyle w:val="Tableparagraphs"/>
              <w:jc w:val="center"/>
            </w:pPr>
            <w:r>
              <w:t xml:space="preserve">Jul </w:t>
            </w:r>
            <w:r w:rsidR="002511E6">
              <w:t>20</w:t>
            </w:r>
            <w:r>
              <w:t>2</w:t>
            </w:r>
            <w:r w:rsidR="002511E6">
              <w:t>8</w:t>
            </w:r>
          </w:p>
          <w:p w14:paraId="47BD50A5" w14:textId="751AD988" w:rsidR="003B44BC" w:rsidRDefault="00553753" w:rsidP="00B92C4A">
            <w:pPr>
              <w:pStyle w:val="Tableparagraphs"/>
              <w:jc w:val="center"/>
            </w:pPr>
            <w:r>
              <w:t>Head</w:t>
            </w:r>
          </w:p>
        </w:tc>
        <w:tc>
          <w:tcPr>
            <w:tcW w:w="3402" w:type="dxa"/>
            <w:shd w:val="clear" w:color="auto" w:fill="auto"/>
          </w:tcPr>
          <w:p w14:paraId="44CB9A44" w14:textId="45985352" w:rsidR="003B44BC" w:rsidRDefault="003B44BC" w:rsidP="00A75699">
            <w:pPr>
              <w:pStyle w:val="Tableparagraphs"/>
            </w:pPr>
            <w:r>
              <w:t>We will make SLCN a key priority in our 202</w:t>
            </w:r>
            <w:r w:rsidR="00A75699">
              <w:t>8</w:t>
            </w:r>
            <w:r>
              <w:t>/2</w:t>
            </w:r>
            <w:r w:rsidR="00A75699">
              <w:t>9</w:t>
            </w:r>
            <w:r>
              <w:t xml:space="preserve"> School Improvement Plan so that this group narrow</w:t>
            </w:r>
            <w:r w:rsidR="00CC1F3A">
              <w:t>s</w:t>
            </w:r>
            <w:r>
              <w:t xml:space="preserve"> the gap with peers.</w:t>
            </w:r>
          </w:p>
        </w:tc>
        <w:tc>
          <w:tcPr>
            <w:tcW w:w="5216" w:type="dxa"/>
            <w:shd w:val="clear" w:color="auto" w:fill="auto"/>
          </w:tcPr>
          <w:p w14:paraId="51E9F1C0" w14:textId="346BA9E8" w:rsidR="003B44BC" w:rsidRDefault="003B44BC" w:rsidP="00A75699">
            <w:pPr>
              <w:pStyle w:val="Tableparagraphs"/>
            </w:pPr>
            <w:r>
              <w:t xml:space="preserve">Barriers faced by SLCN pupils are hindering their progress, especially in KS2. </w:t>
            </w:r>
            <w:r w:rsidR="00A43BBF">
              <w:t>Our S</w:t>
            </w:r>
            <w:r>
              <w:t xml:space="preserve">chool Improvement Plan will </w:t>
            </w:r>
            <w:r w:rsidR="00A43BBF">
              <w:t xml:space="preserve">help us to </w:t>
            </w:r>
            <w:r>
              <w:t>tackle this.</w:t>
            </w:r>
          </w:p>
        </w:tc>
        <w:tc>
          <w:tcPr>
            <w:tcW w:w="3402" w:type="dxa"/>
            <w:shd w:val="clear" w:color="auto" w:fill="auto"/>
          </w:tcPr>
          <w:p w14:paraId="16EC44CB" w14:textId="77777777" w:rsidR="003B44BC" w:rsidRPr="000C1008" w:rsidRDefault="003B44BC" w:rsidP="00A75699">
            <w:pPr>
              <w:pStyle w:val="Tableparagraphs"/>
            </w:pPr>
          </w:p>
        </w:tc>
        <w:tc>
          <w:tcPr>
            <w:tcW w:w="850" w:type="dxa"/>
            <w:shd w:val="clear" w:color="auto" w:fill="auto"/>
          </w:tcPr>
          <w:p w14:paraId="0117E4C2" w14:textId="77777777" w:rsidR="003B44BC" w:rsidRPr="000C1008" w:rsidRDefault="003B44BC" w:rsidP="00A75699">
            <w:pPr>
              <w:pStyle w:val="Tableparagraphs"/>
            </w:pPr>
          </w:p>
        </w:tc>
      </w:tr>
      <w:tr w:rsidR="003B44BC" w:rsidRPr="000C1008" w14:paraId="54F34EA1" w14:textId="77777777" w:rsidTr="003B44BC">
        <w:trPr>
          <w:trHeight w:val="563"/>
          <w:jc w:val="center"/>
        </w:trPr>
        <w:tc>
          <w:tcPr>
            <w:tcW w:w="1247" w:type="dxa"/>
            <w:shd w:val="clear" w:color="auto" w:fill="auto"/>
          </w:tcPr>
          <w:p w14:paraId="4EC0497E" w14:textId="76DDB10D" w:rsidR="003B44BC" w:rsidRDefault="003B44BC" w:rsidP="00B92C4A">
            <w:pPr>
              <w:pStyle w:val="Tableparagraphs"/>
              <w:jc w:val="center"/>
            </w:pPr>
            <w:r>
              <w:t>Jul 202</w:t>
            </w:r>
            <w:r w:rsidR="002511E6">
              <w:t>8</w:t>
            </w:r>
          </w:p>
          <w:p w14:paraId="41D0579E" w14:textId="415C6B70" w:rsidR="003B44BC" w:rsidRPr="000C1008" w:rsidRDefault="00553753" w:rsidP="00B92C4A">
            <w:pPr>
              <w:pStyle w:val="Tableparagraphs"/>
              <w:jc w:val="center"/>
            </w:pPr>
            <w:r>
              <w:t>SENCo</w:t>
            </w:r>
          </w:p>
        </w:tc>
        <w:tc>
          <w:tcPr>
            <w:tcW w:w="3402" w:type="dxa"/>
            <w:shd w:val="clear" w:color="auto" w:fill="auto"/>
          </w:tcPr>
          <w:p w14:paraId="70BE1100" w14:textId="77777777" w:rsidR="003B44BC" w:rsidRPr="000C1008" w:rsidRDefault="003B44BC" w:rsidP="00A75699">
            <w:pPr>
              <w:pStyle w:val="Tableparagraphs"/>
            </w:pPr>
            <w:r>
              <w:t>We will provide new and refresher staff training in autism.</w:t>
            </w:r>
          </w:p>
        </w:tc>
        <w:tc>
          <w:tcPr>
            <w:tcW w:w="5216" w:type="dxa"/>
            <w:shd w:val="clear" w:color="auto" w:fill="auto"/>
          </w:tcPr>
          <w:p w14:paraId="469F2D94" w14:textId="1FAFB644" w:rsidR="003B44BC" w:rsidRPr="000C1008" w:rsidRDefault="003B44BC" w:rsidP="00A75699">
            <w:pPr>
              <w:pStyle w:val="Tableparagraphs"/>
            </w:pPr>
            <w:r>
              <w:t xml:space="preserve">It will be three years since we last did autism training. </w:t>
            </w:r>
            <w:r w:rsidR="00B92C4A">
              <w:t xml:space="preserve">So, we’ll </w:t>
            </w:r>
            <w:r w:rsidR="00A43BBF">
              <w:t>ask</w:t>
            </w:r>
            <w:r>
              <w:t xml:space="preserve"> </w:t>
            </w:r>
            <w:r w:rsidR="00A43BBF">
              <w:t xml:space="preserve">experts from </w:t>
            </w:r>
            <w:r w:rsidR="00CC1F3A">
              <w:t xml:space="preserve">the </w:t>
            </w:r>
            <w:r w:rsidR="00A43BBF">
              <w:t xml:space="preserve">council’s Autism Service </w:t>
            </w:r>
            <w:r>
              <w:t>to train</w:t>
            </w:r>
            <w:r w:rsidR="00B92C4A">
              <w:t xml:space="preserve"> </w:t>
            </w:r>
            <w:r w:rsidR="00A43BBF">
              <w:t xml:space="preserve">our </w:t>
            </w:r>
            <w:r w:rsidR="00B92C4A">
              <w:t xml:space="preserve">staff. This will </w:t>
            </w:r>
            <w:r w:rsidR="00A43BBF">
              <w:t>help</w:t>
            </w:r>
            <w:r w:rsidR="00B92C4A">
              <w:t xml:space="preserve"> </w:t>
            </w:r>
            <w:r>
              <w:t xml:space="preserve">autistic </w:t>
            </w:r>
            <w:r w:rsidR="00553753">
              <w:t>learners</w:t>
            </w:r>
            <w:r>
              <w:t xml:space="preserve"> get the best possible </w:t>
            </w:r>
            <w:r w:rsidR="00B92C4A">
              <w:t>education</w:t>
            </w:r>
            <w:r>
              <w:t>.</w:t>
            </w:r>
          </w:p>
        </w:tc>
        <w:tc>
          <w:tcPr>
            <w:tcW w:w="3402" w:type="dxa"/>
            <w:shd w:val="clear" w:color="auto" w:fill="auto"/>
          </w:tcPr>
          <w:p w14:paraId="63A454EA" w14:textId="77777777" w:rsidR="003B44BC" w:rsidRDefault="003B44BC" w:rsidP="00A75699">
            <w:pPr>
              <w:pStyle w:val="Tableparagraphs"/>
            </w:pPr>
          </w:p>
        </w:tc>
        <w:tc>
          <w:tcPr>
            <w:tcW w:w="850" w:type="dxa"/>
            <w:shd w:val="clear" w:color="auto" w:fill="auto"/>
          </w:tcPr>
          <w:p w14:paraId="325A8028" w14:textId="77777777" w:rsidR="003B44BC" w:rsidRDefault="003B44BC" w:rsidP="00A75699">
            <w:pPr>
              <w:pStyle w:val="Tableparagraphs"/>
            </w:pPr>
          </w:p>
        </w:tc>
      </w:tr>
      <w:tr w:rsidR="003B44BC" w:rsidRPr="000C1008" w14:paraId="15C17D32" w14:textId="77777777" w:rsidTr="003B44BC">
        <w:trPr>
          <w:trHeight w:val="563"/>
          <w:jc w:val="center"/>
        </w:trPr>
        <w:tc>
          <w:tcPr>
            <w:tcW w:w="1247" w:type="dxa"/>
            <w:shd w:val="clear" w:color="auto" w:fill="auto"/>
          </w:tcPr>
          <w:p w14:paraId="151C5700" w14:textId="0F1FD6D2" w:rsidR="003B44BC" w:rsidRPr="000C1008" w:rsidRDefault="003B44BC" w:rsidP="00B92C4A">
            <w:pPr>
              <w:pStyle w:val="Tableparagraphs"/>
              <w:jc w:val="center"/>
            </w:pPr>
            <w:r w:rsidRPr="000C1008">
              <w:t xml:space="preserve">Sep </w:t>
            </w:r>
            <w:r w:rsidR="002511E6">
              <w:t>20</w:t>
            </w:r>
            <w:r w:rsidRPr="000C1008">
              <w:t>2</w:t>
            </w:r>
            <w:r w:rsidR="002511E6">
              <w:t>8</w:t>
            </w:r>
          </w:p>
          <w:p w14:paraId="7B424CAD" w14:textId="3CE1A551" w:rsidR="003B44BC" w:rsidRPr="000C1008" w:rsidRDefault="00553753" w:rsidP="00B92C4A">
            <w:pPr>
              <w:pStyle w:val="Tableparagraphs"/>
              <w:jc w:val="center"/>
            </w:pPr>
            <w:r>
              <w:t>SENCo</w:t>
            </w:r>
          </w:p>
          <w:p w14:paraId="39847319" w14:textId="77777777" w:rsidR="003B44BC" w:rsidRPr="000C1008" w:rsidRDefault="003B44BC" w:rsidP="00B92C4A">
            <w:pPr>
              <w:pStyle w:val="Tableparagraphs"/>
              <w:jc w:val="center"/>
            </w:pPr>
          </w:p>
        </w:tc>
        <w:tc>
          <w:tcPr>
            <w:tcW w:w="3402" w:type="dxa"/>
            <w:shd w:val="clear" w:color="auto" w:fill="auto"/>
          </w:tcPr>
          <w:p w14:paraId="29404F70" w14:textId="3076205D" w:rsidR="003B44BC" w:rsidRPr="000C1008" w:rsidRDefault="003B44BC" w:rsidP="00A75699">
            <w:pPr>
              <w:pStyle w:val="Tableparagraphs"/>
            </w:pPr>
            <w:r w:rsidRPr="000C1008">
              <w:t xml:space="preserve">We will provide </w:t>
            </w:r>
            <w:r w:rsidR="00A43BBF">
              <w:t>expert help for</w:t>
            </w:r>
            <w:r w:rsidRPr="000C1008">
              <w:t xml:space="preserve"> </w:t>
            </w:r>
            <w:r w:rsidR="00A43BBF">
              <w:t xml:space="preserve">children with </w:t>
            </w:r>
            <w:r w:rsidRPr="000C1008">
              <w:t xml:space="preserve">mental health </w:t>
            </w:r>
            <w:r w:rsidR="00A43BBF">
              <w:t>difficulties.</w:t>
            </w:r>
          </w:p>
        </w:tc>
        <w:tc>
          <w:tcPr>
            <w:tcW w:w="5216" w:type="dxa"/>
            <w:shd w:val="clear" w:color="auto" w:fill="auto"/>
          </w:tcPr>
          <w:p w14:paraId="0D886E28" w14:textId="1BA4EEF6" w:rsidR="003B44BC" w:rsidRDefault="00A43BBF" w:rsidP="00A75699">
            <w:pPr>
              <w:pStyle w:val="Tableparagraphs"/>
            </w:pPr>
            <w:r>
              <w:t>Once a week, a CAMHS</w:t>
            </w:r>
            <w:r w:rsidR="003B44BC" w:rsidRPr="000C1008">
              <w:t xml:space="preserve"> specialist will come into school to work </w:t>
            </w:r>
            <w:r>
              <w:t xml:space="preserve">1:1 </w:t>
            </w:r>
            <w:r w:rsidR="003B44BC" w:rsidRPr="000C1008">
              <w:t xml:space="preserve">with </w:t>
            </w:r>
            <w:r w:rsidR="00553753">
              <w:t>older learners</w:t>
            </w:r>
            <w:r w:rsidR="003B44BC" w:rsidRPr="000C1008">
              <w:t>.</w:t>
            </w:r>
          </w:p>
          <w:p w14:paraId="62CEB21D" w14:textId="32F00D92" w:rsidR="00A43BBF" w:rsidRDefault="00A43BBF" w:rsidP="00A75699">
            <w:pPr>
              <w:pStyle w:val="Tableparagraphs"/>
            </w:pPr>
            <w:r>
              <w:t xml:space="preserve">They will also give </w:t>
            </w:r>
            <w:r w:rsidRPr="000C1008">
              <w:t>advi</w:t>
            </w:r>
            <w:r>
              <w:t>c</w:t>
            </w:r>
            <w:r w:rsidRPr="000C1008">
              <w:t xml:space="preserve">e </w:t>
            </w:r>
            <w:r>
              <w:t xml:space="preserve">to our </w:t>
            </w:r>
            <w:r w:rsidRPr="000C1008">
              <w:t>staff</w:t>
            </w:r>
            <w:r>
              <w:t>. This will help staff to continue their great work on the four days that they aren’t in school</w:t>
            </w:r>
            <w:r w:rsidR="00CC1F3A">
              <w:t>.</w:t>
            </w:r>
          </w:p>
          <w:p w14:paraId="23344EDC" w14:textId="2CA600A5" w:rsidR="00A43BBF" w:rsidRPr="000C1008" w:rsidRDefault="00A43BBF" w:rsidP="00A75699">
            <w:pPr>
              <w:pStyle w:val="Tableparagraphs"/>
            </w:pPr>
          </w:p>
        </w:tc>
        <w:tc>
          <w:tcPr>
            <w:tcW w:w="3402" w:type="dxa"/>
            <w:shd w:val="clear" w:color="auto" w:fill="auto"/>
          </w:tcPr>
          <w:p w14:paraId="28C2193A" w14:textId="77777777" w:rsidR="003B44BC" w:rsidRPr="000C1008" w:rsidRDefault="003B44BC" w:rsidP="00A75699">
            <w:pPr>
              <w:pStyle w:val="Tableparagraphs"/>
            </w:pPr>
          </w:p>
        </w:tc>
        <w:tc>
          <w:tcPr>
            <w:tcW w:w="850" w:type="dxa"/>
            <w:shd w:val="clear" w:color="auto" w:fill="auto"/>
          </w:tcPr>
          <w:p w14:paraId="394E8E9A" w14:textId="77777777" w:rsidR="003B44BC" w:rsidRPr="000C1008" w:rsidRDefault="003B44BC" w:rsidP="00A75699">
            <w:pPr>
              <w:pStyle w:val="Tableparagraphs"/>
            </w:pPr>
          </w:p>
        </w:tc>
      </w:tr>
      <w:tr w:rsidR="003B44BC" w:rsidRPr="000C1008" w14:paraId="229792AA" w14:textId="77777777" w:rsidTr="002511E6">
        <w:trPr>
          <w:trHeight w:val="454"/>
          <w:jc w:val="center"/>
        </w:trPr>
        <w:tc>
          <w:tcPr>
            <w:tcW w:w="1247" w:type="dxa"/>
            <w:shd w:val="clear" w:color="auto" w:fill="auto"/>
          </w:tcPr>
          <w:p w14:paraId="20D30450" w14:textId="5502E0C1" w:rsidR="003B44BC" w:rsidRPr="000C1008" w:rsidRDefault="003B44BC" w:rsidP="00A75699">
            <w:pPr>
              <w:pStyle w:val="Tableparagraphs"/>
            </w:pPr>
          </w:p>
        </w:tc>
        <w:tc>
          <w:tcPr>
            <w:tcW w:w="3402" w:type="dxa"/>
            <w:shd w:val="clear" w:color="auto" w:fill="auto"/>
          </w:tcPr>
          <w:p w14:paraId="5A5944AE" w14:textId="662AFE3B" w:rsidR="003B44BC" w:rsidRPr="000C1008" w:rsidRDefault="003B44BC" w:rsidP="00A75699">
            <w:pPr>
              <w:pStyle w:val="Tableparagraphs"/>
            </w:pPr>
          </w:p>
        </w:tc>
        <w:tc>
          <w:tcPr>
            <w:tcW w:w="5216" w:type="dxa"/>
            <w:shd w:val="clear" w:color="auto" w:fill="auto"/>
          </w:tcPr>
          <w:p w14:paraId="2DACBC53" w14:textId="7AE96094" w:rsidR="003B44BC" w:rsidRPr="000C1008" w:rsidRDefault="003B44BC" w:rsidP="00A75699">
            <w:pPr>
              <w:pStyle w:val="Tableparagraphs"/>
            </w:pPr>
          </w:p>
        </w:tc>
        <w:tc>
          <w:tcPr>
            <w:tcW w:w="3402" w:type="dxa"/>
            <w:shd w:val="clear" w:color="auto" w:fill="auto"/>
          </w:tcPr>
          <w:p w14:paraId="56C19252" w14:textId="77777777" w:rsidR="003B44BC" w:rsidRPr="000C1008" w:rsidRDefault="003B44BC" w:rsidP="00A75699">
            <w:pPr>
              <w:pStyle w:val="Tableparagraphs"/>
            </w:pPr>
          </w:p>
        </w:tc>
        <w:tc>
          <w:tcPr>
            <w:tcW w:w="850" w:type="dxa"/>
            <w:shd w:val="clear" w:color="auto" w:fill="auto"/>
          </w:tcPr>
          <w:p w14:paraId="5B172948" w14:textId="77777777" w:rsidR="003B44BC" w:rsidRPr="000C1008" w:rsidRDefault="003B44BC" w:rsidP="00A75699">
            <w:pPr>
              <w:pStyle w:val="Tableparagraphs"/>
            </w:pPr>
          </w:p>
        </w:tc>
      </w:tr>
    </w:tbl>
    <w:p w14:paraId="2086CEC7" w14:textId="77777777" w:rsidR="004952D1" w:rsidRDefault="004952D1" w:rsidP="00A75699"/>
    <w:p w14:paraId="6EB75DB7" w14:textId="77777777" w:rsidR="002F0A54" w:rsidRDefault="002F0A54" w:rsidP="00A75699">
      <w:pPr>
        <w:rPr>
          <w:rFonts w:eastAsiaTheme="majorEastAsia"/>
          <w:color w:val="002060"/>
          <w:sz w:val="48"/>
          <w:szCs w:val="26"/>
        </w:rPr>
      </w:pPr>
      <w:r>
        <w:br w:type="page"/>
      </w:r>
    </w:p>
    <w:p w14:paraId="0B9322E1" w14:textId="77777777" w:rsidR="00F23331" w:rsidRPr="003B44BC" w:rsidRDefault="004952D1" w:rsidP="00AE00AB">
      <w:pPr>
        <w:pStyle w:val="Heading2"/>
      </w:pPr>
      <w:r w:rsidRPr="003B44BC">
        <w:lastRenderedPageBreak/>
        <w:t>Our Classrooms and Buildings</w:t>
      </w:r>
    </w:p>
    <w:p w14:paraId="26ADCCB5" w14:textId="77777777" w:rsidR="00BD2DCE" w:rsidRDefault="00BD2DCE" w:rsidP="00A75699">
      <w:r>
        <w:t>This is about how we’ll make changes to the physical environment to make school more inclusive.</w:t>
      </w:r>
    </w:p>
    <w:p w14:paraId="749313B8" w14:textId="77777777" w:rsidR="00BD2DCE" w:rsidRPr="00BD2DCE" w:rsidRDefault="00BD2DCE" w:rsidP="00A75699"/>
    <w:tbl>
      <w:tblPr>
        <w:tblW w:w="14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3402"/>
        <w:gridCol w:w="5216"/>
        <w:gridCol w:w="3402"/>
        <w:gridCol w:w="851"/>
      </w:tblGrid>
      <w:tr w:rsidR="003B44BC" w:rsidRPr="000C1008" w14:paraId="04D3351B" w14:textId="77777777" w:rsidTr="003B44BC">
        <w:trPr>
          <w:trHeight w:val="680"/>
          <w:jc w:val="center"/>
        </w:trPr>
        <w:tc>
          <w:tcPr>
            <w:tcW w:w="1247" w:type="dxa"/>
            <w:shd w:val="clear" w:color="auto" w:fill="DEEAF6" w:themeFill="accent1" w:themeFillTint="33"/>
            <w:vAlign w:val="center"/>
          </w:tcPr>
          <w:p w14:paraId="15C77018" w14:textId="4ABE6765" w:rsidR="003B44BC" w:rsidRPr="003B44BC" w:rsidRDefault="003B44BC" w:rsidP="00BD73B0">
            <w:pPr>
              <w:pStyle w:val="Heading4"/>
            </w:pPr>
            <w:r w:rsidRPr="003B44BC">
              <w:t>When &amp; Who?</w:t>
            </w:r>
          </w:p>
        </w:tc>
        <w:tc>
          <w:tcPr>
            <w:tcW w:w="3402" w:type="dxa"/>
            <w:shd w:val="clear" w:color="auto" w:fill="DEEAF6" w:themeFill="accent1" w:themeFillTint="33"/>
            <w:vAlign w:val="center"/>
          </w:tcPr>
          <w:p w14:paraId="1F23FCB9" w14:textId="4F8AD2D1" w:rsidR="003B44BC" w:rsidRPr="003B44BC" w:rsidRDefault="002A3A22" w:rsidP="00A75699">
            <w:pPr>
              <w:pStyle w:val="Heading4"/>
            </w:pPr>
            <w:r>
              <w:t>Action</w:t>
            </w:r>
          </w:p>
        </w:tc>
        <w:tc>
          <w:tcPr>
            <w:tcW w:w="5216" w:type="dxa"/>
            <w:shd w:val="clear" w:color="auto" w:fill="DEEAF6" w:themeFill="accent1" w:themeFillTint="33"/>
            <w:vAlign w:val="center"/>
          </w:tcPr>
          <w:p w14:paraId="42A2FAEE" w14:textId="36C1D821" w:rsidR="003B44BC" w:rsidRPr="003B44BC" w:rsidRDefault="003B44BC" w:rsidP="00A75699">
            <w:pPr>
              <w:pStyle w:val="Heading4"/>
            </w:pPr>
            <w:r w:rsidRPr="003B44BC">
              <w:t>Comments</w:t>
            </w:r>
          </w:p>
        </w:tc>
        <w:tc>
          <w:tcPr>
            <w:tcW w:w="3402" w:type="dxa"/>
            <w:shd w:val="clear" w:color="auto" w:fill="DEEAF6" w:themeFill="accent1" w:themeFillTint="33"/>
            <w:vAlign w:val="center"/>
          </w:tcPr>
          <w:p w14:paraId="01815F5F" w14:textId="458D45A0" w:rsidR="003B44BC" w:rsidRPr="003B44BC" w:rsidRDefault="003B44BC" w:rsidP="00A75699">
            <w:pPr>
              <w:pStyle w:val="Heading4"/>
            </w:pPr>
            <w:r w:rsidRPr="003B44BC">
              <w:t>Impact</w:t>
            </w:r>
          </w:p>
        </w:tc>
        <w:tc>
          <w:tcPr>
            <w:tcW w:w="851" w:type="dxa"/>
            <w:shd w:val="clear" w:color="auto" w:fill="DEEAF6" w:themeFill="accent1" w:themeFillTint="33"/>
            <w:vAlign w:val="center"/>
          </w:tcPr>
          <w:p w14:paraId="5B3469FF" w14:textId="57B4EA95" w:rsidR="003B44BC" w:rsidRPr="003B44BC" w:rsidRDefault="003B44BC" w:rsidP="00A75699">
            <w:pPr>
              <w:pStyle w:val="Heading4"/>
            </w:pPr>
            <w:r w:rsidRPr="003B44BC">
              <w:t>RAG</w:t>
            </w:r>
          </w:p>
        </w:tc>
      </w:tr>
      <w:tr w:rsidR="00640864" w:rsidRPr="000C1008" w14:paraId="784E7330" w14:textId="77777777" w:rsidTr="003B44BC">
        <w:trPr>
          <w:trHeight w:val="1209"/>
          <w:jc w:val="center"/>
        </w:trPr>
        <w:tc>
          <w:tcPr>
            <w:tcW w:w="1247" w:type="dxa"/>
            <w:shd w:val="clear" w:color="auto" w:fill="auto"/>
          </w:tcPr>
          <w:p w14:paraId="658951B2" w14:textId="539910CC" w:rsidR="00BD2DCE" w:rsidRDefault="00BD2DCE" w:rsidP="00BD73B0">
            <w:pPr>
              <w:pStyle w:val="Tableparagraphs"/>
              <w:jc w:val="center"/>
            </w:pPr>
            <w:r>
              <w:t>Ju</w:t>
            </w:r>
            <w:r w:rsidR="00B062EF">
              <w:t>ne</w:t>
            </w:r>
            <w:r>
              <w:t xml:space="preserve"> 202</w:t>
            </w:r>
            <w:r w:rsidR="002511E6">
              <w:t>8</w:t>
            </w:r>
          </w:p>
          <w:p w14:paraId="60100483" w14:textId="29A2E222" w:rsidR="00BD2DCE" w:rsidRPr="000C1008" w:rsidRDefault="00553753" w:rsidP="00BD73B0">
            <w:pPr>
              <w:pStyle w:val="Tableparagraphs"/>
              <w:jc w:val="center"/>
            </w:pPr>
            <w:r>
              <w:t>SENCo</w:t>
            </w:r>
          </w:p>
        </w:tc>
        <w:tc>
          <w:tcPr>
            <w:tcW w:w="3402" w:type="dxa"/>
            <w:shd w:val="clear" w:color="auto" w:fill="auto"/>
          </w:tcPr>
          <w:p w14:paraId="6189F02D" w14:textId="4D08A49B" w:rsidR="00BD2DCE" w:rsidRPr="00465B08" w:rsidRDefault="00BD2DCE" w:rsidP="00A75699">
            <w:pPr>
              <w:pStyle w:val="Tableparagraphs"/>
            </w:pPr>
            <w:r w:rsidRPr="00465B08">
              <w:t>We will revisit our approach to display so that it inspir</w:t>
            </w:r>
            <w:r w:rsidR="002848CB">
              <w:t>es</w:t>
            </w:r>
            <w:r w:rsidRPr="00465B08">
              <w:t xml:space="preserve"> with</w:t>
            </w:r>
            <w:r w:rsidR="002848CB">
              <w:t>out being overstimulating.</w:t>
            </w:r>
          </w:p>
        </w:tc>
        <w:tc>
          <w:tcPr>
            <w:tcW w:w="5216" w:type="dxa"/>
            <w:shd w:val="clear" w:color="auto" w:fill="auto"/>
          </w:tcPr>
          <w:p w14:paraId="3A3949CD" w14:textId="1975A2BA" w:rsidR="00A43BBF" w:rsidRDefault="00A43BBF" w:rsidP="00A75699">
            <w:pPr>
              <w:pStyle w:val="Tableparagraphs"/>
            </w:pPr>
            <w:r>
              <w:t xml:space="preserve">Our </w:t>
            </w:r>
            <w:r w:rsidR="00BD2DCE">
              <w:t xml:space="preserve">SENCo will </w:t>
            </w:r>
            <w:r>
              <w:t xml:space="preserve">discuss this </w:t>
            </w:r>
            <w:r w:rsidR="00BD2DCE">
              <w:t xml:space="preserve">at </w:t>
            </w:r>
            <w:r w:rsidR="00B062EF">
              <w:t xml:space="preserve">leadership </w:t>
            </w:r>
            <w:r w:rsidR="00BD2DCE">
              <w:t>meeting</w:t>
            </w:r>
            <w:r w:rsidR="00B062EF">
              <w:t>s</w:t>
            </w:r>
            <w:r w:rsidR="00BD2DCE">
              <w:t xml:space="preserve"> so that </w:t>
            </w:r>
            <w:r>
              <w:t>we have a clear idea of what inclusive display looks like.</w:t>
            </w:r>
          </w:p>
          <w:p w14:paraId="03CFDF58" w14:textId="394811BE" w:rsidR="00BD2DCE" w:rsidRPr="000C1008" w:rsidRDefault="00A43BBF" w:rsidP="00A75699">
            <w:pPr>
              <w:pStyle w:val="Tableparagraphs"/>
            </w:pPr>
            <w:r>
              <w:t xml:space="preserve">Our </w:t>
            </w:r>
            <w:r w:rsidR="00B062EF">
              <w:t>SENCo will t</w:t>
            </w:r>
            <w:r w:rsidR="00BD2DCE">
              <w:t xml:space="preserve">hen </w:t>
            </w:r>
            <w:r>
              <w:t xml:space="preserve">discuss this with all our staff </w:t>
            </w:r>
            <w:r w:rsidR="002848CB">
              <w:t>in staff meetings</w:t>
            </w:r>
            <w:r>
              <w:t xml:space="preserve">. Then, </w:t>
            </w:r>
            <w:r w:rsidR="00CC1F3A">
              <w:t>classrooms</w:t>
            </w:r>
            <w:r w:rsidR="00B062EF">
              <w:t xml:space="preserve"> </w:t>
            </w:r>
            <w:r>
              <w:t>will have more inclusive display</w:t>
            </w:r>
            <w:r w:rsidR="00CC1F3A">
              <w:t>s</w:t>
            </w:r>
            <w:r>
              <w:t xml:space="preserve"> in </w:t>
            </w:r>
            <w:r w:rsidR="00B062EF">
              <w:t>September.</w:t>
            </w:r>
          </w:p>
        </w:tc>
        <w:tc>
          <w:tcPr>
            <w:tcW w:w="3402" w:type="dxa"/>
            <w:shd w:val="clear" w:color="auto" w:fill="auto"/>
          </w:tcPr>
          <w:p w14:paraId="58B7E325" w14:textId="23B54AE1" w:rsidR="00BD2DCE" w:rsidRDefault="00BD2DCE" w:rsidP="00A75699">
            <w:pPr>
              <w:pStyle w:val="Tableparagraphs"/>
            </w:pPr>
          </w:p>
        </w:tc>
        <w:tc>
          <w:tcPr>
            <w:tcW w:w="851" w:type="dxa"/>
            <w:shd w:val="clear" w:color="auto" w:fill="auto"/>
          </w:tcPr>
          <w:p w14:paraId="2191FAC7" w14:textId="77777777" w:rsidR="00BD2DCE" w:rsidRDefault="00BD2DCE" w:rsidP="00A75699">
            <w:pPr>
              <w:pStyle w:val="Tableparagraphs"/>
            </w:pPr>
          </w:p>
        </w:tc>
      </w:tr>
      <w:tr w:rsidR="00640864" w:rsidRPr="000C1008" w14:paraId="5DD83FFE" w14:textId="77777777" w:rsidTr="002511E6">
        <w:trPr>
          <w:trHeight w:val="454"/>
          <w:jc w:val="center"/>
        </w:trPr>
        <w:tc>
          <w:tcPr>
            <w:tcW w:w="1247" w:type="dxa"/>
            <w:shd w:val="clear" w:color="auto" w:fill="auto"/>
          </w:tcPr>
          <w:p w14:paraId="33BB3E91" w14:textId="77777777" w:rsidR="00A43BBF" w:rsidRDefault="00A43BBF" w:rsidP="00BD73B0">
            <w:pPr>
              <w:pStyle w:val="Tableparagraphs"/>
              <w:jc w:val="center"/>
            </w:pPr>
            <w:r>
              <w:t>June 2028</w:t>
            </w:r>
          </w:p>
          <w:p w14:paraId="1FCA4B89" w14:textId="36998AAE" w:rsidR="00BD2DCE" w:rsidRPr="000C1008" w:rsidRDefault="00A43BBF" w:rsidP="00BD73B0">
            <w:pPr>
              <w:pStyle w:val="Tableparagraphs"/>
              <w:jc w:val="center"/>
            </w:pPr>
            <w:r>
              <w:t>Office manager</w:t>
            </w:r>
          </w:p>
        </w:tc>
        <w:tc>
          <w:tcPr>
            <w:tcW w:w="3402" w:type="dxa"/>
            <w:shd w:val="clear" w:color="auto" w:fill="auto"/>
          </w:tcPr>
          <w:p w14:paraId="63B7F408" w14:textId="57EC1368" w:rsidR="00BD2DCE" w:rsidRPr="000C1008" w:rsidRDefault="00A43BBF" w:rsidP="00A75699">
            <w:pPr>
              <w:pStyle w:val="Tableparagraphs"/>
            </w:pPr>
            <w:r>
              <w:t>We will get a quote for acoustic panels in our dining hall.</w:t>
            </w:r>
          </w:p>
        </w:tc>
        <w:tc>
          <w:tcPr>
            <w:tcW w:w="5216" w:type="dxa"/>
            <w:shd w:val="clear" w:color="auto" w:fill="auto"/>
          </w:tcPr>
          <w:p w14:paraId="1F61F6DE" w14:textId="77777777" w:rsidR="00A43BBF" w:rsidRDefault="00A43BBF" w:rsidP="00A75699">
            <w:pPr>
              <w:pStyle w:val="Tableparagraphs"/>
            </w:pPr>
            <w:r>
              <w:t>Acoustic panels make it easier for learners to communicate with each other during lunchtimes.</w:t>
            </w:r>
          </w:p>
          <w:p w14:paraId="26063E06" w14:textId="18F5C118" w:rsidR="00A43BBF" w:rsidRPr="000C1008" w:rsidRDefault="00A43BBF" w:rsidP="00A43BBF">
            <w:pPr>
              <w:pStyle w:val="Tableparagraphs"/>
            </w:pPr>
            <w:r>
              <w:t>However, we don’t know if we can afford these. So, we first need to find out how much they cost. We’ll then look at our budget for building work and see if it’s possible.</w:t>
            </w:r>
          </w:p>
        </w:tc>
        <w:tc>
          <w:tcPr>
            <w:tcW w:w="3402" w:type="dxa"/>
            <w:shd w:val="clear" w:color="auto" w:fill="auto"/>
          </w:tcPr>
          <w:p w14:paraId="588636CF" w14:textId="2C9743A4" w:rsidR="00BD2DCE" w:rsidRDefault="00BD2DCE" w:rsidP="00A75699">
            <w:pPr>
              <w:pStyle w:val="Tableparagraphs"/>
            </w:pPr>
          </w:p>
        </w:tc>
        <w:tc>
          <w:tcPr>
            <w:tcW w:w="851" w:type="dxa"/>
            <w:shd w:val="clear" w:color="auto" w:fill="auto"/>
          </w:tcPr>
          <w:p w14:paraId="2FF179BE" w14:textId="77777777" w:rsidR="00BD2DCE" w:rsidRDefault="00BD2DCE" w:rsidP="00A75699">
            <w:pPr>
              <w:pStyle w:val="Tableparagraphs"/>
            </w:pPr>
          </w:p>
        </w:tc>
      </w:tr>
      <w:tr w:rsidR="00640864" w:rsidRPr="000C1008" w14:paraId="306D2DA4" w14:textId="77777777" w:rsidTr="002511E6">
        <w:trPr>
          <w:trHeight w:val="454"/>
          <w:jc w:val="center"/>
        </w:trPr>
        <w:tc>
          <w:tcPr>
            <w:tcW w:w="1247" w:type="dxa"/>
            <w:shd w:val="clear" w:color="auto" w:fill="auto"/>
          </w:tcPr>
          <w:p w14:paraId="65B4B3DF" w14:textId="7B44E9AB" w:rsidR="00BD2DCE" w:rsidRPr="000C1008" w:rsidRDefault="00BD2DCE" w:rsidP="00BD73B0">
            <w:pPr>
              <w:pStyle w:val="Tableparagraphs"/>
              <w:jc w:val="center"/>
            </w:pPr>
          </w:p>
        </w:tc>
        <w:tc>
          <w:tcPr>
            <w:tcW w:w="3402" w:type="dxa"/>
            <w:shd w:val="clear" w:color="auto" w:fill="auto"/>
          </w:tcPr>
          <w:p w14:paraId="606565A0" w14:textId="7D538762" w:rsidR="00BD2DCE" w:rsidRPr="000C1008" w:rsidRDefault="00BD2DCE" w:rsidP="00A75699">
            <w:pPr>
              <w:pStyle w:val="Tableparagraphs"/>
            </w:pPr>
          </w:p>
        </w:tc>
        <w:tc>
          <w:tcPr>
            <w:tcW w:w="5216" w:type="dxa"/>
            <w:shd w:val="clear" w:color="auto" w:fill="auto"/>
          </w:tcPr>
          <w:p w14:paraId="56A1576D" w14:textId="31C212AF" w:rsidR="00BD2DCE" w:rsidRPr="000C1008" w:rsidRDefault="00BD2DCE" w:rsidP="00A75699">
            <w:pPr>
              <w:pStyle w:val="Tableparagraphs"/>
            </w:pPr>
          </w:p>
        </w:tc>
        <w:tc>
          <w:tcPr>
            <w:tcW w:w="3402" w:type="dxa"/>
            <w:shd w:val="clear" w:color="auto" w:fill="auto"/>
          </w:tcPr>
          <w:p w14:paraId="06A3CC9D" w14:textId="77777777" w:rsidR="00BD2DCE" w:rsidRDefault="00BD2DCE" w:rsidP="00A75699">
            <w:pPr>
              <w:pStyle w:val="Tableparagraphs"/>
            </w:pPr>
          </w:p>
        </w:tc>
        <w:tc>
          <w:tcPr>
            <w:tcW w:w="851" w:type="dxa"/>
            <w:shd w:val="clear" w:color="auto" w:fill="auto"/>
          </w:tcPr>
          <w:p w14:paraId="54ED589C" w14:textId="77777777" w:rsidR="00BD2DCE" w:rsidRDefault="00BD2DCE" w:rsidP="00A75699">
            <w:pPr>
              <w:pStyle w:val="Tableparagraphs"/>
            </w:pPr>
          </w:p>
        </w:tc>
      </w:tr>
    </w:tbl>
    <w:p w14:paraId="3300D727" w14:textId="77777777" w:rsidR="00D60DE9" w:rsidRDefault="00D60DE9" w:rsidP="00A75699"/>
    <w:p w14:paraId="424AB7F4" w14:textId="77777777" w:rsidR="009F1260" w:rsidRDefault="009F1260" w:rsidP="00A75699">
      <w:pPr>
        <w:rPr>
          <w:rFonts w:eastAsiaTheme="majorEastAsia"/>
          <w:color w:val="002060"/>
          <w:sz w:val="40"/>
        </w:rPr>
      </w:pPr>
      <w:r>
        <w:br w:type="page"/>
      </w:r>
    </w:p>
    <w:p w14:paraId="477FE73E" w14:textId="77777777" w:rsidR="009911BC" w:rsidRDefault="009911BC" w:rsidP="00AE00AB">
      <w:pPr>
        <w:pStyle w:val="Heading2"/>
      </w:pPr>
      <w:r w:rsidRPr="00465B08">
        <w:lastRenderedPageBreak/>
        <w:t>Our Written Information</w:t>
      </w:r>
    </w:p>
    <w:p w14:paraId="10D6FE5B" w14:textId="2B1BE9D7" w:rsidR="00035B36" w:rsidRDefault="00035B36" w:rsidP="00A75699">
      <w:r>
        <w:t>This is about the information we write for children</w:t>
      </w:r>
      <w:r w:rsidR="00553753">
        <w:t xml:space="preserve">, but we also choose to </w:t>
      </w:r>
      <w:r w:rsidR="004D6218">
        <w:t xml:space="preserve">include </w:t>
      </w:r>
      <w:r w:rsidR="00553753">
        <w:t>adult</w:t>
      </w:r>
      <w:r w:rsidR="004D6218">
        <w:t xml:space="preserve"> readers</w:t>
      </w:r>
      <w:r w:rsidR="00553753">
        <w:t xml:space="preserve"> in this section.</w:t>
      </w:r>
      <w:r>
        <w:t xml:space="preserve"> </w:t>
      </w:r>
      <w:r w:rsidR="00553753">
        <w:t>No one should be left behind.</w:t>
      </w:r>
    </w:p>
    <w:p w14:paraId="22E8B1D1" w14:textId="77777777" w:rsidR="00035B36" w:rsidRPr="00035B36" w:rsidRDefault="00035B36" w:rsidP="00A75699"/>
    <w:tbl>
      <w:tblPr>
        <w:tblW w:w="14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3402"/>
        <w:gridCol w:w="5216"/>
        <w:gridCol w:w="3402"/>
        <w:gridCol w:w="851"/>
      </w:tblGrid>
      <w:tr w:rsidR="003B44BC" w:rsidRPr="000C1008" w14:paraId="00B0AE66" w14:textId="77777777" w:rsidTr="003B44BC">
        <w:trPr>
          <w:trHeight w:val="680"/>
          <w:jc w:val="center"/>
        </w:trPr>
        <w:tc>
          <w:tcPr>
            <w:tcW w:w="1247" w:type="dxa"/>
            <w:shd w:val="clear" w:color="auto" w:fill="DEEAF6" w:themeFill="accent1" w:themeFillTint="33"/>
            <w:vAlign w:val="center"/>
          </w:tcPr>
          <w:p w14:paraId="56733657" w14:textId="02A4669C" w:rsidR="003B44BC" w:rsidRPr="003B44BC" w:rsidRDefault="003B44BC" w:rsidP="00BD73B0">
            <w:pPr>
              <w:pStyle w:val="Heading4"/>
            </w:pPr>
            <w:r w:rsidRPr="003B44BC">
              <w:t>When &amp; Who?</w:t>
            </w:r>
          </w:p>
        </w:tc>
        <w:tc>
          <w:tcPr>
            <w:tcW w:w="3402" w:type="dxa"/>
            <w:shd w:val="clear" w:color="auto" w:fill="DEEAF6" w:themeFill="accent1" w:themeFillTint="33"/>
            <w:vAlign w:val="center"/>
          </w:tcPr>
          <w:p w14:paraId="1CF887AA" w14:textId="23925326" w:rsidR="003B44BC" w:rsidRPr="003B44BC" w:rsidRDefault="002A3A22" w:rsidP="00A75699">
            <w:pPr>
              <w:pStyle w:val="Heading4"/>
            </w:pPr>
            <w:r>
              <w:t>Action</w:t>
            </w:r>
          </w:p>
        </w:tc>
        <w:tc>
          <w:tcPr>
            <w:tcW w:w="5216" w:type="dxa"/>
            <w:shd w:val="clear" w:color="auto" w:fill="DEEAF6" w:themeFill="accent1" w:themeFillTint="33"/>
            <w:vAlign w:val="center"/>
          </w:tcPr>
          <w:p w14:paraId="0579595B" w14:textId="5DAA876F" w:rsidR="003B44BC" w:rsidRPr="003B44BC" w:rsidRDefault="003B44BC" w:rsidP="00A75699">
            <w:pPr>
              <w:pStyle w:val="Heading4"/>
            </w:pPr>
            <w:r w:rsidRPr="003B44BC">
              <w:t>Comments</w:t>
            </w:r>
          </w:p>
        </w:tc>
        <w:tc>
          <w:tcPr>
            <w:tcW w:w="3402" w:type="dxa"/>
            <w:shd w:val="clear" w:color="auto" w:fill="DEEAF6" w:themeFill="accent1" w:themeFillTint="33"/>
            <w:vAlign w:val="center"/>
          </w:tcPr>
          <w:p w14:paraId="1B65AE4F" w14:textId="721AA821" w:rsidR="003B44BC" w:rsidRPr="003B44BC" w:rsidRDefault="003B44BC" w:rsidP="00A75699">
            <w:pPr>
              <w:pStyle w:val="Heading4"/>
            </w:pPr>
            <w:r w:rsidRPr="003B44BC">
              <w:t>Impact</w:t>
            </w:r>
          </w:p>
        </w:tc>
        <w:tc>
          <w:tcPr>
            <w:tcW w:w="851" w:type="dxa"/>
            <w:shd w:val="clear" w:color="auto" w:fill="DEEAF6" w:themeFill="accent1" w:themeFillTint="33"/>
            <w:vAlign w:val="center"/>
          </w:tcPr>
          <w:p w14:paraId="26DCD3A8" w14:textId="03B0EF08" w:rsidR="003B44BC" w:rsidRPr="003B44BC" w:rsidRDefault="003B44BC" w:rsidP="00A75699">
            <w:pPr>
              <w:pStyle w:val="Heading4"/>
            </w:pPr>
            <w:r w:rsidRPr="003B44BC">
              <w:t>RAG</w:t>
            </w:r>
          </w:p>
        </w:tc>
      </w:tr>
      <w:tr w:rsidR="00BD2DCE" w:rsidRPr="000C1008" w14:paraId="2D7495E0" w14:textId="77777777" w:rsidTr="00B062EF">
        <w:trPr>
          <w:trHeight w:val="454"/>
          <w:jc w:val="center"/>
        </w:trPr>
        <w:tc>
          <w:tcPr>
            <w:tcW w:w="1247" w:type="dxa"/>
            <w:shd w:val="clear" w:color="auto" w:fill="auto"/>
          </w:tcPr>
          <w:p w14:paraId="7A3721CE" w14:textId="629CE1E9" w:rsidR="00BD2DCE" w:rsidRPr="00A75699" w:rsidRDefault="00BD2DCE" w:rsidP="00BD73B0">
            <w:pPr>
              <w:pStyle w:val="Tableparagraphs"/>
              <w:jc w:val="center"/>
            </w:pPr>
            <w:r w:rsidRPr="00A75699">
              <w:t>Jul 2</w:t>
            </w:r>
            <w:r w:rsidR="00A75699" w:rsidRPr="00A75699">
              <w:t>0</w:t>
            </w:r>
            <w:r w:rsidRPr="00A75699">
              <w:t>2</w:t>
            </w:r>
            <w:r w:rsidR="002511E6" w:rsidRPr="00A75699">
              <w:t>8</w:t>
            </w:r>
          </w:p>
          <w:p w14:paraId="3018C8AC" w14:textId="2773E5CE" w:rsidR="00BD2DCE" w:rsidRPr="00A75699" w:rsidRDefault="00553753" w:rsidP="00BD73B0">
            <w:pPr>
              <w:pStyle w:val="Tableparagraphs"/>
              <w:jc w:val="center"/>
            </w:pPr>
            <w:r w:rsidRPr="00A75699">
              <w:t>SENCo</w:t>
            </w:r>
          </w:p>
        </w:tc>
        <w:tc>
          <w:tcPr>
            <w:tcW w:w="3402" w:type="dxa"/>
            <w:shd w:val="clear" w:color="auto" w:fill="auto"/>
          </w:tcPr>
          <w:p w14:paraId="41D72ED9" w14:textId="7552FB9A" w:rsidR="00BD2DCE" w:rsidRPr="00A75699" w:rsidRDefault="00BD2DCE" w:rsidP="00A75699">
            <w:pPr>
              <w:pStyle w:val="Tableparagraphs"/>
            </w:pPr>
            <w:r w:rsidRPr="00A75699">
              <w:t xml:space="preserve">We will </w:t>
            </w:r>
            <w:r w:rsidR="00BD73B0">
              <w:t>rewrite</w:t>
            </w:r>
            <w:r w:rsidRPr="00A75699">
              <w:t xml:space="preserve"> fire evacuation </w:t>
            </w:r>
            <w:r w:rsidR="00B062EF" w:rsidRPr="00A75699">
              <w:t>signs</w:t>
            </w:r>
            <w:r w:rsidRPr="00A75699">
              <w:t xml:space="preserve"> in </w:t>
            </w:r>
            <w:r w:rsidR="00BD73B0">
              <w:t xml:space="preserve">Chalke Building </w:t>
            </w:r>
            <w:r w:rsidRPr="00A75699">
              <w:t xml:space="preserve">rooms </w:t>
            </w:r>
            <w:r w:rsidR="00BD73B0">
              <w:t>s</w:t>
            </w:r>
            <w:r w:rsidRPr="00A75699">
              <w:t xml:space="preserve">o that </w:t>
            </w:r>
            <w:r w:rsidR="00B062EF" w:rsidRPr="00A75699">
              <w:t>they</w:t>
            </w:r>
            <w:r w:rsidRPr="00A75699">
              <w:t xml:space="preserve"> </w:t>
            </w:r>
            <w:r w:rsidR="00B062EF" w:rsidRPr="00A75699">
              <w:t>are</w:t>
            </w:r>
            <w:r w:rsidRPr="00A75699">
              <w:t xml:space="preserve"> communication</w:t>
            </w:r>
            <w:r w:rsidR="004D6218">
              <w:t>-</w:t>
            </w:r>
            <w:r w:rsidRPr="00A75699">
              <w:t>friendly.</w:t>
            </w:r>
          </w:p>
        </w:tc>
        <w:tc>
          <w:tcPr>
            <w:tcW w:w="5216" w:type="dxa"/>
            <w:shd w:val="clear" w:color="auto" w:fill="auto"/>
          </w:tcPr>
          <w:p w14:paraId="772D15CB" w14:textId="59A30977" w:rsidR="00BD2DCE" w:rsidRPr="00A75699" w:rsidRDefault="00BD73B0" w:rsidP="00BD73B0">
            <w:pPr>
              <w:pStyle w:val="Tableparagraphs"/>
            </w:pPr>
            <w:r>
              <w:t>W</w:t>
            </w:r>
            <w:r w:rsidR="00B062EF" w:rsidRPr="00A75699">
              <w:t>e</w:t>
            </w:r>
            <w:r>
              <w:t xml:space="preserve"> will</w:t>
            </w:r>
            <w:r w:rsidR="00B062EF" w:rsidRPr="00A75699">
              <w:t xml:space="preserve"> </w:t>
            </w:r>
            <w:r w:rsidR="00B062EF" w:rsidRPr="00BD73B0">
              <w:t>rewrite</w:t>
            </w:r>
            <w:r w:rsidR="00B062EF" w:rsidRPr="00A75699">
              <w:t xml:space="preserve"> </w:t>
            </w:r>
            <w:r>
              <w:t xml:space="preserve">the signs with symbols above the text. We’ll use </w:t>
            </w:r>
            <w:proofErr w:type="spellStart"/>
            <w:r w:rsidR="00B062EF" w:rsidRPr="00A75699">
              <w:t>Widgit</w:t>
            </w:r>
            <w:proofErr w:type="spellEnd"/>
            <w:r w:rsidR="00B062EF" w:rsidRPr="00A75699">
              <w:t xml:space="preserve"> software. </w:t>
            </w:r>
            <w:r>
              <w:t xml:space="preserve">We will </w:t>
            </w:r>
            <w:r w:rsidRPr="00A75699">
              <w:t>call MB (</w:t>
            </w:r>
            <w:r>
              <w:t>County</w:t>
            </w:r>
            <w:r w:rsidRPr="00A75699">
              <w:t xml:space="preserve"> Fire and Rescue) to </w:t>
            </w:r>
            <w:r>
              <w:t>show him</w:t>
            </w:r>
            <w:r w:rsidRPr="00A75699">
              <w:t xml:space="preserve"> </w:t>
            </w:r>
            <w:r>
              <w:t xml:space="preserve">the final draft. When we last spoke about it (Mar 2026) he </w:t>
            </w:r>
            <w:r w:rsidRPr="00A75699">
              <w:t>indicated</w:t>
            </w:r>
            <w:r w:rsidR="004D6218">
              <w:t xml:space="preserve"> there would be</w:t>
            </w:r>
            <w:r w:rsidRPr="00A75699">
              <w:t xml:space="preserve"> no problem if that’s what the </w:t>
            </w:r>
            <w:r>
              <w:t>learn</w:t>
            </w:r>
            <w:r w:rsidRPr="00A75699">
              <w:t>ers need.</w:t>
            </w:r>
          </w:p>
        </w:tc>
        <w:tc>
          <w:tcPr>
            <w:tcW w:w="3402" w:type="dxa"/>
            <w:shd w:val="clear" w:color="auto" w:fill="auto"/>
          </w:tcPr>
          <w:p w14:paraId="17A9FA38" w14:textId="32C93D87" w:rsidR="00BD2DCE" w:rsidRPr="00A75699" w:rsidRDefault="00BD2DCE" w:rsidP="00A75699">
            <w:pPr>
              <w:pStyle w:val="Tableparagraphs"/>
            </w:pPr>
          </w:p>
        </w:tc>
        <w:tc>
          <w:tcPr>
            <w:tcW w:w="851" w:type="dxa"/>
            <w:shd w:val="clear" w:color="auto" w:fill="auto"/>
          </w:tcPr>
          <w:p w14:paraId="6EF0F85A" w14:textId="77777777" w:rsidR="00BD2DCE" w:rsidRPr="00A75699" w:rsidRDefault="00BD2DCE" w:rsidP="00A75699">
            <w:pPr>
              <w:pStyle w:val="Tableparagraphs"/>
            </w:pPr>
          </w:p>
        </w:tc>
      </w:tr>
      <w:tr w:rsidR="00BD73B0" w:rsidRPr="000C1008" w14:paraId="366A2A35" w14:textId="77777777" w:rsidTr="002511E6">
        <w:trPr>
          <w:trHeight w:val="454"/>
          <w:jc w:val="center"/>
        </w:trPr>
        <w:tc>
          <w:tcPr>
            <w:tcW w:w="1247" w:type="dxa"/>
            <w:shd w:val="clear" w:color="auto" w:fill="auto"/>
          </w:tcPr>
          <w:p w14:paraId="73D8886A" w14:textId="77777777" w:rsidR="00BD73B0" w:rsidRDefault="00BD73B0" w:rsidP="00BD73B0">
            <w:pPr>
              <w:pStyle w:val="Tableparagraphs"/>
              <w:jc w:val="center"/>
            </w:pPr>
            <w:r>
              <w:t>Oct 2026</w:t>
            </w:r>
          </w:p>
          <w:p w14:paraId="4778A40A" w14:textId="3C4507A9" w:rsidR="00BD73B0" w:rsidRPr="00B062EF" w:rsidRDefault="00BD73B0" w:rsidP="00BD73B0">
            <w:pPr>
              <w:pStyle w:val="Tableparagraphs"/>
              <w:jc w:val="center"/>
            </w:pPr>
            <w:r>
              <w:t>Office Manager</w:t>
            </w:r>
          </w:p>
        </w:tc>
        <w:tc>
          <w:tcPr>
            <w:tcW w:w="3402" w:type="dxa"/>
            <w:shd w:val="clear" w:color="auto" w:fill="auto"/>
          </w:tcPr>
          <w:p w14:paraId="7A39E6E0" w14:textId="0FDBAF77" w:rsidR="00BD73B0" w:rsidRPr="00B062EF" w:rsidRDefault="00BD73B0" w:rsidP="00BD73B0">
            <w:pPr>
              <w:pStyle w:val="Tableparagraphs"/>
            </w:pPr>
            <w:r>
              <w:t xml:space="preserve">We will give </w:t>
            </w:r>
            <w:r w:rsidR="002A3A22">
              <w:t>our admin</w:t>
            </w:r>
            <w:r>
              <w:t xml:space="preserve"> staff a </w:t>
            </w:r>
            <w:r w:rsidR="002A3A22">
              <w:t xml:space="preserve">training session </w:t>
            </w:r>
            <w:r>
              <w:t>on accessible writing.</w:t>
            </w:r>
          </w:p>
        </w:tc>
        <w:tc>
          <w:tcPr>
            <w:tcW w:w="5216" w:type="dxa"/>
            <w:shd w:val="clear" w:color="auto" w:fill="auto"/>
          </w:tcPr>
          <w:p w14:paraId="578E0FD3" w14:textId="2D04539F" w:rsidR="00BD73B0" w:rsidRPr="002A3A22" w:rsidRDefault="00BD73B0" w:rsidP="002A3A22">
            <w:pPr>
              <w:pStyle w:val="Tableparagraphs"/>
            </w:pPr>
            <w:r w:rsidRPr="002A3A22">
              <w:t xml:space="preserve">Training </w:t>
            </w:r>
            <w:r w:rsidR="002A3A22">
              <w:t>will</w:t>
            </w:r>
            <w:r w:rsidRPr="002A3A22">
              <w:t xml:space="preserve"> include:</w:t>
            </w:r>
          </w:p>
          <w:p w14:paraId="0001FD8C" w14:textId="0B295982" w:rsidR="00BD73B0" w:rsidRPr="002A3A22" w:rsidRDefault="00BD73B0" w:rsidP="004D6218">
            <w:pPr>
              <w:pStyle w:val="Tableparagraphs"/>
              <w:numPr>
                <w:ilvl w:val="0"/>
                <w:numId w:val="19"/>
              </w:numPr>
            </w:pPr>
            <w:r w:rsidRPr="002A3A22">
              <w:t>The Flesch Reading-Ease system</w:t>
            </w:r>
          </w:p>
          <w:p w14:paraId="349937DD" w14:textId="77777777" w:rsidR="00BD73B0" w:rsidRPr="002A3A22" w:rsidRDefault="00BD73B0" w:rsidP="002A3A22">
            <w:pPr>
              <w:pStyle w:val="Tableparagraphs"/>
              <w:numPr>
                <w:ilvl w:val="0"/>
                <w:numId w:val="19"/>
              </w:numPr>
              <w:ind w:hanging="357"/>
              <w:contextualSpacing/>
            </w:pPr>
            <w:r w:rsidRPr="002A3A22">
              <w:t>Signalling headings</w:t>
            </w:r>
          </w:p>
          <w:p w14:paraId="7500DAEB" w14:textId="25E24221" w:rsidR="00BD73B0" w:rsidRPr="002A3A22" w:rsidRDefault="00BD73B0" w:rsidP="002A3A22">
            <w:pPr>
              <w:pStyle w:val="Tableparagraphs"/>
              <w:numPr>
                <w:ilvl w:val="0"/>
                <w:numId w:val="19"/>
              </w:numPr>
              <w:ind w:hanging="357"/>
              <w:contextualSpacing/>
            </w:pPr>
            <w:r w:rsidRPr="002A3A22">
              <w:t>Sans &amp; Serif</w:t>
            </w:r>
            <w:r w:rsidR="004D6218">
              <w:t xml:space="preserve"> fonts</w:t>
            </w:r>
          </w:p>
          <w:p w14:paraId="77785D40" w14:textId="38660738" w:rsidR="00BD73B0" w:rsidRPr="002A3A22" w:rsidRDefault="00BD73B0" w:rsidP="002A3A22">
            <w:pPr>
              <w:pStyle w:val="Tableparagraphs"/>
              <w:numPr>
                <w:ilvl w:val="0"/>
                <w:numId w:val="19"/>
              </w:numPr>
              <w:ind w:hanging="357"/>
              <w:contextualSpacing/>
            </w:pPr>
            <w:r w:rsidRPr="002A3A22">
              <w:t>Using 1.2 line spacing</w:t>
            </w:r>
          </w:p>
          <w:p w14:paraId="00C730DE" w14:textId="69627361" w:rsidR="00BD73B0" w:rsidRPr="002A3A22" w:rsidRDefault="00BD73B0" w:rsidP="002A3A22">
            <w:pPr>
              <w:pStyle w:val="Tableparagraphs"/>
              <w:numPr>
                <w:ilvl w:val="0"/>
                <w:numId w:val="19"/>
              </w:numPr>
              <w:ind w:hanging="357"/>
              <w:contextualSpacing/>
            </w:pPr>
            <w:r w:rsidRPr="002A3A22">
              <w:t>Sentence length</w:t>
            </w:r>
          </w:p>
          <w:p w14:paraId="0F572A97" w14:textId="5DE6F4FF" w:rsidR="00BD73B0" w:rsidRPr="002A3A22" w:rsidRDefault="00BD73B0" w:rsidP="002A3A22">
            <w:pPr>
              <w:pStyle w:val="Tableparagraphs"/>
              <w:numPr>
                <w:ilvl w:val="0"/>
                <w:numId w:val="19"/>
              </w:numPr>
              <w:ind w:hanging="357"/>
              <w:contextualSpacing/>
            </w:pPr>
            <w:r w:rsidRPr="002A3A22">
              <w:t>Other ways to make information dyslexia</w:t>
            </w:r>
            <w:r w:rsidR="004D6218">
              <w:t>-</w:t>
            </w:r>
            <w:r w:rsidRPr="002A3A22">
              <w:t>friendly</w:t>
            </w:r>
          </w:p>
          <w:p w14:paraId="4F7DD0B8" w14:textId="6E81B344" w:rsidR="00BD73B0" w:rsidRPr="002A3A22" w:rsidRDefault="00BD73B0" w:rsidP="002A3A22">
            <w:pPr>
              <w:pStyle w:val="Tableparagraphs"/>
              <w:numPr>
                <w:ilvl w:val="0"/>
                <w:numId w:val="19"/>
              </w:numPr>
              <w:ind w:hanging="357"/>
              <w:contextualSpacing/>
            </w:pPr>
            <w:r w:rsidRPr="002A3A22">
              <w:t>Speech-to-text and text-to-speech</w:t>
            </w:r>
          </w:p>
          <w:p w14:paraId="173CA99B" w14:textId="0D7B5523" w:rsidR="00BD73B0" w:rsidRPr="002A3A22" w:rsidRDefault="00BD73B0" w:rsidP="002A3A22">
            <w:pPr>
              <w:pStyle w:val="Tableparagraphs"/>
              <w:numPr>
                <w:ilvl w:val="0"/>
                <w:numId w:val="19"/>
              </w:numPr>
              <w:ind w:hanging="357"/>
              <w:contextualSpacing/>
            </w:pPr>
            <w:r w:rsidRPr="002A3A22">
              <w:t>How screen readers work</w:t>
            </w:r>
          </w:p>
          <w:p w14:paraId="69872BD9" w14:textId="4FA5C621" w:rsidR="00BD73B0" w:rsidRPr="002A3A22" w:rsidRDefault="00BD73B0" w:rsidP="002A3A22">
            <w:pPr>
              <w:pStyle w:val="Tableparagraphs"/>
            </w:pPr>
            <w:r w:rsidRPr="002A3A22">
              <w:t xml:space="preserve">This will make it easier </w:t>
            </w:r>
            <w:r w:rsidR="002A3A22" w:rsidRPr="002A3A22">
              <w:t xml:space="preserve">for everyone </w:t>
            </w:r>
            <w:r w:rsidRPr="002A3A22">
              <w:t>to read our letters and policies.</w:t>
            </w:r>
          </w:p>
          <w:p w14:paraId="3F5A94DD" w14:textId="54BED291" w:rsidR="00BD73B0" w:rsidRPr="00B062EF" w:rsidRDefault="00BD73B0" w:rsidP="00BD73B0">
            <w:pPr>
              <w:pStyle w:val="Tableparagraphs"/>
            </w:pPr>
          </w:p>
        </w:tc>
        <w:tc>
          <w:tcPr>
            <w:tcW w:w="3402" w:type="dxa"/>
            <w:shd w:val="clear" w:color="auto" w:fill="auto"/>
          </w:tcPr>
          <w:p w14:paraId="110DA8CC" w14:textId="6D4A417A" w:rsidR="00BD73B0" w:rsidRPr="00B062EF" w:rsidRDefault="00BD73B0" w:rsidP="00BD73B0">
            <w:pPr>
              <w:pStyle w:val="Tableparagraphs"/>
            </w:pPr>
          </w:p>
        </w:tc>
        <w:tc>
          <w:tcPr>
            <w:tcW w:w="851" w:type="dxa"/>
            <w:shd w:val="clear" w:color="auto" w:fill="auto"/>
          </w:tcPr>
          <w:p w14:paraId="54114AA9" w14:textId="77777777" w:rsidR="00BD73B0" w:rsidRDefault="00BD73B0" w:rsidP="00BD73B0">
            <w:pPr>
              <w:pStyle w:val="Tableparagraphs"/>
            </w:pPr>
          </w:p>
        </w:tc>
      </w:tr>
      <w:tr w:rsidR="002A3A22" w:rsidRPr="000C1008" w14:paraId="154D7B7A" w14:textId="77777777" w:rsidTr="002511E6">
        <w:trPr>
          <w:trHeight w:val="454"/>
          <w:jc w:val="center"/>
        </w:trPr>
        <w:tc>
          <w:tcPr>
            <w:tcW w:w="1247" w:type="dxa"/>
            <w:shd w:val="clear" w:color="auto" w:fill="auto"/>
          </w:tcPr>
          <w:p w14:paraId="00F8B5DA" w14:textId="77777777" w:rsidR="002A3A22" w:rsidRDefault="002A3A22" w:rsidP="002A3A22">
            <w:pPr>
              <w:pStyle w:val="Tableparagraphs"/>
              <w:jc w:val="center"/>
            </w:pPr>
            <w:r>
              <w:t>Oct 2026</w:t>
            </w:r>
          </w:p>
          <w:p w14:paraId="7922B79E" w14:textId="60650E70" w:rsidR="002A3A22" w:rsidRPr="000C1008" w:rsidRDefault="002A3A22" w:rsidP="002A3A22">
            <w:pPr>
              <w:pStyle w:val="Tableparagraphs"/>
              <w:jc w:val="center"/>
            </w:pPr>
            <w:r>
              <w:t>Office Manager</w:t>
            </w:r>
          </w:p>
        </w:tc>
        <w:tc>
          <w:tcPr>
            <w:tcW w:w="3402" w:type="dxa"/>
            <w:shd w:val="clear" w:color="auto" w:fill="auto"/>
          </w:tcPr>
          <w:p w14:paraId="43EB30C5" w14:textId="22171A43" w:rsidR="002A3A22" w:rsidRPr="002A3A22" w:rsidRDefault="002A3A22" w:rsidP="002A3A22">
            <w:pPr>
              <w:pStyle w:val="Tableparagraphs"/>
            </w:pPr>
            <w:r w:rsidRPr="002A3A22">
              <w:t xml:space="preserve">We will </w:t>
            </w:r>
            <w:r>
              <w:t>put up</w:t>
            </w:r>
            <w:r w:rsidRPr="002A3A22">
              <w:t xml:space="preserve"> signs (in both reception areas) </w:t>
            </w:r>
            <w:r>
              <w:t>to</w:t>
            </w:r>
            <w:r w:rsidRPr="002A3A22">
              <w:t xml:space="preserve"> tell parents who</w:t>
            </w:r>
            <w:r>
              <w:t xml:space="preserve"> </w:t>
            </w:r>
            <w:r w:rsidRPr="002A3A22">
              <w:t>feel overwhelmed</w:t>
            </w:r>
            <w:r>
              <w:t xml:space="preserve"> by forms</w:t>
            </w:r>
            <w:r w:rsidRPr="002A3A22">
              <w:t xml:space="preserve"> that we can help.</w:t>
            </w:r>
          </w:p>
        </w:tc>
        <w:tc>
          <w:tcPr>
            <w:tcW w:w="5216" w:type="dxa"/>
            <w:shd w:val="clear" w:color="auto" w:fill="auto"/>
          </w:tcPr>
          <w:p w14:paraId="6ECD70ED" w14:textId="780EFA5C" w:rsidR="002A3A22" w:rsidRDefault="002A3A22" w:rsidP="002A3A22">
            <w:r>
              <w:t>Signs will say:</w:t>
            </w:r>
          </w:p>
          <w:p w14:paraId="5A7231D3" w14:textId="48AF5361" w:rsidR="002A3A22" w:rsidRDefault="002A3A22" w:rsidP="002A3A22">
            <w:r>
              <w:t>“</w:t>
            </w:r>
            <w:r w:rsidRPr="00BA295A">
              <w:rPr>
                <w:b/>
              </w:rPr>
              <w:t>School Forms</w:t>
            </w:r>
            <w:r>
              <w:t xml:space="preserve"> giving you a headache? Don’t get stuck. Please come to reception. We’ll do our best to lend a hand. </w:t>
            </w:r>
          </w:p>
          <w:p w14:paraId="69EE640F" w14:textId="77777777" w:rsidR="002A3A22" w:rsidRDefault="002A3A22" w:rsidP="002A3A22">
            <w:r>
              <w:lastRenderedPageBreak/>
              <w:t>Mrs Elliott, Miss Green, Mrs Whitby. (NB include profile photos on sign).</w:t>
            </w:r>
          </w:p>
          <w:p w14:paraId="169EF020" w14:textId="0051B109" w:rsidR="002A3A22" w:rsidRPr="000C1008" w:rsidRDefault="002A3A22" w:rsidP="002A3A22">
            <w:r w:rsidRPr="00ED53CC">
              <w:rPr>
                <w:noProof/>
              </w:rPr>
              <w:drawing>
                <wp:anchor distT="0" distB="0" distL="114300" distR="114300" simplePos="0" relativeHeight="251723776" behindDoc="1" locked="0" layoutInCell="1" allowOverlap="1" wp14:anchorId="7E98D9DC" wp14:editId="06075697">
                  <wp:simplePos x="0" y="0"/>
                  <wp:positionH relativeFrom="column">
                    <wp:posOffset>2631957</wp:posOffset>
                  </wp:positionH>
                  <wp:positionV relativeFrom="paragraph">
                    <wp:posOffset>44997</wp:posOffset>
                  </wp:positionV>
                  <wp:extent cx="511810" cy="590550"/>
                  <wp:effectExtent l="0" t="0" r="2540" b="0"/>
                  <wp:wrapThrough wrapText="bothSides">
                    <wp:wrapPolygon edited="0">
                      <wp:start x="0" y="0"/>
                      <wp:lineTo x="0" y="20903"/>
                      <wp:lineTo x="20903" y="20903"/>
                      <wp:lineTo x="20903" y="0"/>
                      <wp:lineTo x="0" y="0"/>
                    </wp:wrapPolygon>
                  </wp:wrapThrough>
                  <wp:docPr id="1158353379" name="Picture 115835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50974" name=""/>
                          <pic:cNvPicPr/>
                        </pic:nvPicPr>
                        <pic:blipFill>
                          <a:blip r:embed="rId14"/>
                          <a:stretch>
                            <a:fillRect/>
                          </a:stretch>
                        </pic:blipFill>
                        <pic:spPr>
                          <a:xfrm>
                            <a:off x="0" y="0"/>
                            <a:ext cx="511810" cy="590550"/>
                          </a:xfrm>
                          <a:prstGeom prst="rect">
                            <a:avLst/>
                          </a:prstGeom>
                        </pic:spPr>
                      </pic:pic>
                    </a:graphicData>
                  </a:graphic>
                  <wp14:sizeRelH relativeFrom="margin">
                    <wp14:pctWidth>0</wp14:pctWidth>
                  </wp14:sizeRelH>
                  <wp14:sizeRelV relativeFrom="margin">
                    <wp14:pctHeight>0</wp14:pctHeight>
                  </wp14:sizeRelV>
                </wp:anchor>
              </w:drawing>
            </w:r>
            <w:r w:rsidRPr="00BA295A">
              <w:rPr>
                <w:b/>
              </w:rPr>
              <w:t>Hea</w:t>
            </w:r>
            <w:r w:rsidR="004D6218">
              <w:rPr>
                <w:b/>
              </w:rPr>
              <w:t>l</w:t>
            </w:r>
            <w:r w:rsidRPr="00BA295A">
              <w:rPr>
                <w:b/>
              </w:rPr>
              <w:t>th Forms</w:t>
            </w:r>
            <w:r>
              <w:t xml:space="preserve"> giving you a headache? Don’t get stuck. Contact our SENCo, Mrs Tolson. You can ask at reception or email: </w:t>
            </w:r>
            <w:r w:rsidRPr="00867B5A">
              <w:rPr>
                <w:noProof/>
                <w:lang w:eastAsia="en-GB"/>
              </w:rPr>
              <w:t>senco@</w:t>
            </w:r>
            <w:r>
              <w:rPr>
                <w:noProof/>
                <w:lang w:eastAsia="en-GB"/>
              </w:rPr>
              <w:t>oakmeadow</w:t>
            </w:r>
            <w:r w:rsidRPr="00867B5A">
              <w:rPr>
                <w:noProof/>
                <w:lang w:eastAsia="en-GB"/>
              </w:rPr>
              <w:t>.sheffield.sch.uk</w:t>
            </w:r>
          </w:p>
        </w:tc>
        <w:tc>
          <w:tcPr>
            <w:tcW w:w="3402" w:type="dxa"/>
            <w:shd w:val="clear" w:color="auto" w:fill="auto"/>
          </w:tcPr>
          <w:p w14:paraId="6A6EA8CE" w14:textId="17C31A00" w:rsidR="002A3A22" w:rsidRDefault="002A3A22" w:rsidP="002A3A22">
            <w:pPr>
              <w:pStyle w:val="Tableparagraphs"/>
            </w:pPr>
          </w:p>
        </w:tc>
        <w:tc>
          <w:tcPr>
            <w:tcW w:w="851" w:type="dxa"/>
            <w:shd w:val="clear" w:color="auto" w:fill="auto"/>
          </w:tcPr>
          <w:p w14:paraId="324ED4FB" w14:textId="77777777" w:rsidR="002A3A22" w:rsidRDefault="002A3A22" w:rsidP="002A3A22">
            <w:pPr>
              <w:pStyle w:val="Tableparagraphs"/>
            </w:pPr>
          </w:p>
        </w:tc>
      </w:tr>
      <w:tr w:rsidR="002A3A22" w:rsidRPr="000C1008" w14:paraId="0A05D283" w14:textId="77777777" w:rsidTr="002511E6">
        <w:trPr>
          <w:trHeight w:val="454"/>
          <w:jc w:val="center"/>
        </w:trPr>
        <w:tc>
          <w:tcPr>
            <w:tcW w:w="1247" w:type="dxa"/>
            <w:shd w:val="clear" w:color="auto" w:fill="auto"/>
          </w:tcPr>
          <w:p w14:paraId="409E0DEE" w14:textId="210C3BFB" w:rsidR="002A3A22" w:rsidRDefault="002A3A22" w:rsidP="002A3A22">
            <w:pPr>
              <w:pStyle w:val="Tableparagraphs"/>
              <w:jc w:val="center"/>
            </w:pPr>
          </w:p>
        </w:tc>
        <w:tc>
          <w:tcPr>
            <w:tcW w:w="3402" w:type="dxa"/>
            <w:shd w:val="clear" w:color="auto" w:fill="auto"/>
          </w:tcPr>
          <w:p w14:paraId="0A8933F0" w14:textId="12534F0C" w:rsidR="002A3A22" w:rsidRDefault="002A3A22" w:rsidP="002A3A22">
            <w:pPr>
              <w:pStyle w:val="Tableparagraphs"/>
            </w:pPr>
          </w:p>
        </w:tc>
        <w:tc>
          <w:tcPr>
            <w:tcW w:w="5216" w:type="dxa"/>
            <w:shd w:val="clear" w:color="auto" w:fill="auto"/>
          </w:tcPr>
          <w:p w14:paraId="60E6D63F" w14:textId="77777777" w:rsidR="002A3A22" w:rsidRDefault="002A3A22" w:rsidP="002A3A22">
            <w:pPr>
              <w:pStyle w:val="Tableparagraphs"/>
            </w:pPr>
          </w:p>
        </w:tc>
        <w:tc>
          <w:tcPr>
            <w:tcW w:w="3402" w:type="dxa"/>
            <w:shd w:val="clear" w:color="auto" w:fill="auto"/>
          </w:tcPr>
          <w:p w14:paraId="12B60A61" w14:textId="77777777" w:rsidR="002A3A22" w:rsidRDefault="002A3A22" w:rsidP="002A3A22">
            <w:pPr>
              <w:pStyle w:val="Tableparagraphs"/>
            </w:pPr>
          </w:p>
        </w:tc>
        <w:tc>
          <w:tcPr>
            <w:tcW w:w="851" w:type="dxa"/>
            <w:shd w:val="clear" w:color="auto" w:fill="auto"/>
          </w:tcPr>
          <w:p w14:paraId="6CB8D665" w14:textId="77777777" w:rsidR="002A3A22" w:rsidRDefault="002A3A22" w:rsidP="002A3A22">
            <w:pPr>
              <w:pStyle w:val="Tableparagraphs"/>
            </w:pPr>
          </w:p>
        </w:tc>
      </w:tr>
    </w:tbl>
    <w:p w14:paraId="449C10DD" w14:textId="77777777" w:rsidR="00035B36" w:rsidRPr="003841A7" w:rsidRDefault="00035B36" w:rsidP="003841A7"/>
    <w:p w14:paraId="57D64162" w14:textId="3D554AD8" w:rsidR="00F30E7B" w:rsidRPr="003841A7" w:rsidRDefault="00F30E7B" w:rsidP="003841A7"/>
    <w:sectPr w:rsidR="00F30E7B" w:rsidRPr="003841A7" w:rsidSect="00073386">
      <w:headerReference w:type="default" r:id="rId15"/>
      <w:headerReference w:type="first" r:id="rId16"/>
      <w:pgSz w:w="16838" w:h="11906" w:orient="landscape"/>
      <w:pgMar w:top="993" w:right="1276" w:bottom="1440" w:left="85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9BFD" w14:textId="77777777" w:rsidR="009A042F" w:rsidRDefault="009A042F" w:rsidP="00A75699">
      <w:r>
        <w:separator/>
      </w:r>
    </w:p>
  </w:endnote>
  <w:endnote w:type="continuationSeparator" w:id="0">
    <w:p w14:paraId="4833976C" w14:textId="77777777" w:rsidR="009A042F" w:rsidRDefault="009A042F" w:rsidP="00A7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87288"/>
      <w:docPartObj>
        <w:docPartGallery w:val="Page Numbers (Bottom of Page)"/>
        <w:docPartUnique/>
      </w:docPartObj>
    </w:sdtPr>
    <w:sdtEndPr>
      <w:rPr>
        <w:noProof/>
      </w:rPr>
    </w:sdtEndPr>
    <w:sdtContent>
      <w:p w14:paraId="08BC2AF8" w14:textId="3FFB1507" w:rsidR="00ED6B90" w:rsidRPr="00502DAC" w:rsidRDefault="00ED6B90" w:rsidP="00A75699">
        <w:pPr>
          <w:pStyle w:val="Footer"/>
          <w:jc w:val="center"/>
        </w:pPr>
        <w:r w:rsidRPr="00502DAC">
          <w:fldChar w:fldCharType="begin"/>
        </w:r>
        <w:r w:rsidRPr="00502DAC">
          <w:instrText xml:space="preserve"> PAGE   \* MERGEFORMAT </w:instrText>
        </w:r>
        <w:r w:rsidRPr="00502DAC">
          <w:fldChar w:fldCharType="separate"/>
        </w:r>
        <w:r w:rsidR="006316B8" w:rsidRPr="00502DAC">
          <w:rPr>
            <w:noProof/>
          </w:rPr>
          <w:t>1</w:t>
        </w:r>
        <w:r w:rsidRPr="00502DA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190C" w14:textId="77777777" w:rsidR="009A042F" w:rsidRDefault="009A042F" w:rsidP="00A75699">
      <w:r>
        <w:separator/>
      </w:r>
    </w:p>
  </w:footnote>
  <w:footnote w:type="continuationSeparator" w:id="0">
    <w:p w14:paraId="3CB60F28" w14:textId="77777777" w:rsidR="009A042F" w:rsidRDefault="009A042F" w:rsidP="00A7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5D56" w14:textId="77777777" w:rsidR="00085C7A" w:rsidRDefault="00085C7A" w:rsidP="00A75699">
    <w:pPr>
      <w:pStyle w:val="Header"/>
    </w:pPr>
    <w:r>
      <w:rPr>
        <w:noProof/>
        <w:lang w:eastAsia="en-GB"/>
      </w:rPr>
      <mc:AlternateContent>
        <mc:Choice Requires="wps">
          <w:drawing>
            <wp:anchor distT="0" distB="0" distL="114300" distR="114300" simplePos="0" relativeHeight="251659264" behindDoc="1" locked="0" layoutInCell="1" allowOverlap="1" wp14:anchorId="11B340C5" wp14:editId="5C1D231F">
              <wp:simplePos x="0" y="0"/>
              <wp:positionH relativeFrom="column">
                <wp:posOffset>-619432</wp:posOffset>
              </wp:positionH>
              <wp:positionV relativeFrom="paragraph">
                <wp:posOffset>368710</wp:posOffset>
              </wp:positionV>
              <wp:extent cx="6970395" cy="9866630"/>
              <wp:effectExtent l="0" t="0" r="20955" b="20320"/>
              <wp:wrapNone/>
              <wp:docPr id="877013694" name="Rounded Rectangle 9"/>
              <wp:cNvGraphicFramePr/>
              <a:graphic xmlns:a="http://schemas.openxmlformats.org/drawingml/2006/main">
                <a:graphicData uri="http://schemas.microsoft.com/office/word/2010/wordprocessingShape">
                  <wps:wsp>
                    <wps:cNvSpPr/>
                    <wps:spPr>
                      <a:xfrm>
                        <a:off x="0" y="0"/>
                        <a:ext cx="6970395" cy="9866630"/>
                      </a:xfrm>
                      <a:prstGeom prst="roundRect">
                        <a:avLst>
                          <a:gd name="adj" fmla="val 2363"/>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56AAA748" w14:textId="77777777" w:rsidR="00085C7A" w:rsidRDefault="00085C7A" w:rsidP="00A756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340C5" id="Rounded Rectangle 9" o:spid="_x0000_s1026" style="position:absolute;left:0;text-align:left;margin-left:-48.75pt;margin-top:29.05pt;width:548.85pt;height:7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" fillcolor="white [3201]" strokecolor="#a5a5a5 [2092]" strokeweight="1pt">
              <v:stroke joinstyle="miter"/>
              <v:textbox>
                <w:txbxContent>
                  <w:p w14:paraId="56AAA748" w14:textId="77777777" w:rsidR="00085C7A" w:rsidRDefault="00085C7A" w:rsidP="00A75699"/>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A6A8" w14:textId="7D1D008E" w:rsidR="00035B36" w:rsidRDefault="00035B36" w:rsidP="00A75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CF3A" w14:textId="77777777" w:rsidR="00035B36" w:rsidRDefault="00035B36" w:rsidP="00A75699">
    <w:pPr>
      <w:pStyle w:val="Header"/>
    </w:pPr>
    <w:r>
      <w:rPr>
        <w:noProof/>
        <w:lang w:eastAsia="en-GB"/>
      </w:rPr>
      <mc:AlternateContent>
        <mc:Choice Requires="wps">
          <w:drawing>
            <wp:anchor distT="0" distB="0" distL="114300" distR="114300" simplePos="0" relativeHeight="251665408" behindDoc="1" locked="0" layoutInCell="1" allowOverlap="1" wp14:anchorId="3FA81120" wp14:editId="2DA5D337">
              <wp:simplePos x="0" y="0"/>
              <wp:positionH relativeFrom="column">
                <wp:posOffset>-617517</wp:posOffset>
              </wp:positionH>
              <wp:positionV relativeFrom="paragraph">
                <wp:posOffset>-140822</wp:posOffset>
              </wp:positionV>
              <wp:extent cx="6970395" cy="10069830"/>
              <wp:effectExtent l="0" t="0" r="20955" b="26670"/>
              <wp:wrapNone/>
              <wp:docPr id="660235340" name="Rounded Rectangle 9"/>
              <wp:cNvGraphicFramePr/>
              <a:graphic xmlns:a="http://schemas.openxmlformats.org/drawingml/2006/main">
                <a:graphicData uri="http://schemas.microsoft.com/office/word/2010/wordprocessingShape">
                  <wps:wsp>
                    <wps:cNvSpPr/>
                    <wps:spPr>
                      <a:xfrm>
                        <a:off x="0" y="0"/>
                        <a:ext cx="6970395" cy="10069830"/>
                      </a:xfrm>
                      <a:prstGeom prst="roundRect">
                        <a:avLst>
                          <a:gd name="adj" fmla="val 3421"/>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74289CAD" w14:textId="77777777" w:rsidR="00035B36" w:rsidRDefault="00035B36" w:rsidP="00A756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81120" id="_x0000_s1027" style="position:absolute;left:0;text-align:left;margin-left:-48.6pt;margin-top:-11.1pt;width:548.85pt;height:79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" fillcolor="white [3201]" strokecolor="#a5a5a5 [2092]" strokeweight="1pt">
              <v:stroke joinstyle="miter"/>
              <v:textbox>
                <w:txbxContent>
                  <w:p w14:paraId="74289CAD" w14:textId="77777777" w:rsidR="00035B36" w:rsidRDefault="00035B36" w:rsidP="00A75699"/>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3A"/>
    <w:multiLevelType w:val="hybridMultilevel"/>
    <w:tmpl w:val="FA704D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23B85"/>
    <w:multiLevelType w:val="hybridMultilevel"/>
    <w:tmpl w:val="2218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D668D"/>
    <w:multiLevelType w:val="hybridMultilevel"/>
    <w:tmpl w:val="95E62CF2"/>
    <w:lvl w:ilvl="0" w:tplc="9E30011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F718B"/>
    <w:multiLevelType w:val="hybridMultilevel"/>
    <w:tmpl w:val="646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052A0"/>
    <w:multiLevelType w:val="hybridMultilevel"/>
    <w:tmpl w:val="B2EE087E"/>
    <w:lvl w:ilvl="0" w:tplc="E2EAAE64">
      <w:numFmt w:val="bullet"/>
      <w:lvlText w:val="-"/>
      <w:lvlJc w:val="left"/>
      <w:pPr>
        <w:ind w:left="452" w:hanging="360"/>
      </w:pPr>
      <w:rPr>
        <w:rFonts w:ascii="Arial" w:eastAsia="Calibri" w:hAnsi="Arial" w:cs="Arial" w:hint="default"/>
      </w:rPr>
    </w:lvl>
    <w:lvl w:ilvl="1" w:tplc="08090003" w:tentative="1">
      <w:start w:val="1"/>
      <w:numFmt w:val="bullet"/>
      <w:lvlText w:val="o"/>
      <w:lvlJc w:val="left"/>
      <w:pPr>
        <w:ind w:left="1172" w:hanging="360"/>
      </w:pPr>
      <w:rPr>
        <w:rFonts w:ascii="Courier New" w:hAnsi="Courier New" w:cs="Courier New" w:hint="default"/>
      </w:rPr>
    </w:lvl>
    <w:lvl w:ilvl="2" w:tplc="08090005" w:tentative="1">
      <w:start w:val="1"/>
      <w:numFmt w:val="bullet"/>
      <w:lvlText w:val=""/>
      <w:lvlJc w:val="left"/>
      <w:pPr>
        <w:ind w:left="1892" w:hanging="360"/>
      </w:pPr>
      <w:rPr>
        <w:rFonts w:ascii="Wingdings" w:hAnsi="Wingdings" w:hint="default"/>
      </w:rPr>
    </w:lvl>
    <w:lvl w:ilvl="3" w:tplc="08090001" w:tentative="1">
      <w:start w:val="1"/>
      <w:numFmt w:val="bullet"/>
      <w:lvlText w:val=""/>
      <w:lvlJc w:val="left"/>
      <w:pPr>
        <w:ind w:left="2612" w:hanging="360"/>
      </w:pPr>
      <w:rPr>
        <w:rFonts w:ascii="Symbol" w:hAnsi="Symbol" w:hint="default"/>
      </w:rPr>
    </w:lvl>
    <w:lvl w:ilvl="4" w:tplc="08090003" w:tentative="1">
      <w:start w:val="1"/>
      <w:numFmt w:val="bullet"/>
      <w:lvlText w:val="o"/>
      <w:lvlJc w:val="left"/>
      <w:pPr>
        <w:ind w:left="3332" w:hanging="360"/>
      </w:pPr>
      <w:rPr>
        <w:rFonts w:ascii="Courier New" w:hAnsi="Courier New" w:cs="Courier New" w:hint="default"/>
      </w:rPr>
    </w:lvl>
    <w:lvl w:ilvl="5" w:tplc="08090005" w:tentative="1">
      <w:start w:val="1"/>
      <w:numFmt w:val="bullet"/>
      <w:lvlText w:val=""/>
      <w:lvlJc w:val="left"/>
      <w:pPr>
        <w:ind w:left="4052" w:hanging="360"/>
      </w:pPr>
      <w:rPr>
        <w:rFonts w:ascii="Wingdings" w:hAnsi="Wingdings" w:hint="default"/>
      </w:rPr>
    </w:lvl>
    <w:lvl w:ilvl="6" w:tplc="08090001" w:tentative="1">
      <w:start w:val="1"/>
      <w:numFmt w:val="bullet"/>
      <w:lvlText w:val=""/>
      <w:lvlJc w:val="left"/>
      <w:pPr>
        <w:ind w:left="4772" w:hanging="360"/>
      </w:pPr>
      <w:rPr>
        <w:rFonts w:ascii="Symbol" w:hAnsi="Symbol" w:hint="default"/>
      </w:rPr>
    </w:lvl>
    <w:lvl w:ilvl="7" w:tplc="08090003" w:tentative="1">
      <w:start w:val="1"/>
      <w:numFmt w:val="bullet"/>
      <w:lvlText w:val="o"/>
      <w:lvlJc w:val="left"/>
      <w:pPr>
        <w:ind w:left="5492" w:hanging="360"/>
      </w:pPr>
      <w:rPr>
        <w:rFonts w:ascii="Courier New" w:hAnsi="Courier New" w:cs="Courier New" w:hint="default"/>
      </w:rPr>
    </w:lvl>
    <w:lvl w:ilvl="8" w:tplc="08090005" w:tentative="1">
      <w:start w:val="1"/>
      <w:numFmt w:val="bullet"/>
      <w:lvlText w:val=""/>
      <w:lvlJc w:val="left"/>
      <w:pPr>
        <w:ind w:left="6212" w:hanging="360"/>
      </w:pPr>
      <w:rPr>
        <w:rFonts w:ascii="Wingdings" w:hAnsi="Wingdings" w:hint="default"/>
      </w:rPr>
    </w:lvl>
  </w:abstractNum>
  <w:abstractNum w:abstractNumId="5" w15:restartNumberingAfterBreak="0">
    <w:nsid w:val="2F982036"/>
    <w:multiLevelType w:val="hybridMultilevel"/>
    <w:tmpl w:val="E4623C5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30061A9F"/>
    <w:multiLevelType w:val="hybridMultilevel"/>
    <w:tmpl w:val="D410F408"/>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7" w15:restartNumberingAfterBreak="0">
    <w:nsid w:val="32E81D7B"/>
    <w:multiLevelType w:val="hybridMultilevel"/>
    <w:tmpl w:val="E7CE58C2"/>
    <w:lvl w:ilvl="0" w:tplc="63E23980">
      <w:start w:val="1"/>
      <w:numFmt w:val="bullet"/>
      <w:lvlText w:val=""/>
      <w:lvlJc w:val="left"/>
      <w:pPr>
        <w:ind w:left="812" w:hanging="360"/>
      </w:pPr>
      <w:rPr>
        <w:rFonts w:ascii="Symbol" w:hAnsi="Symbol" w:hint="default"/>
        <w:sz w:val="20"/>
        <w:szCs w:val="20"/>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8" w15:restartNumberingAfterBreak="0">
    <w:nsid w:val="45FB6292"/>
    <w:multiLevelType w:val="hybridMultilevel"/>
    <w:tmpl w:val="8E26BF5E"/>
    <w:lvl w:ilvl="0" w:tplc="FE9093E4">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12C8FE1C">
      <w:numFmt w:val="bullet"/>
      <w:lvlText w:val="•"/>
      <w:lvlJc w:val="left"/>
      <w:pPr>
        <w:ind w:left="1662" w:hanging="360"/>
      </w:pPr>
      <w:rPr>
        <w:rFonts w:hint="default"/>
        <w:lang w:val="en-GB" w:eastAsia="en-US" w:bidi="ar-SA"/>
      </w:rPr>
    </w:lvl>
    <w:lvl w:ilvl="2" w:tplc="248A050C">
      <w:numFmt w:val="bullet"/>
      <w:lvlText w:val="•"/>
      <w:lvlJc w:val="left"/>
      <w:pPr>
        <w:ind w:left="2505" w:hanging="360"/>
      </w:pPr>
      <w:rPr>
        <w:rFonts w:hint="default"/>
        <w:lang w:val="en-GB" w:eastAsia="en-US" w:bidi="ar-SA"/>
      </w:rPr>
    </w:lvl>
    <w:lvl w:ilvl="3" w:tplc="E3664C3A">
      <w:numFmt w:val="bullet"/>
      <w:lvlText w:val="•"/>
      <w:lvlJc w:val="left"/>
      <w:pPr>
        <w:ind w:left="3347" w:hanging="360"/>
      </w:pPr>
      <w:rPr>
        <w:rFonts w:hint="default"/>
        <w:lang w:val="en-GB" w:eastAsia="en-US" w:bidi="ar-SA"/>
      </w:rPr>
    </w:lvl>
    <w:lvl w:ilvl="4" w:tplc="BE5438C4">
      <w:numFmt w:val="bullet"/>
      <w:lvlText w:val="•"/>
      <w:lvlJc w:val="left"/>
      <w:pPr>
        <w:ind w:left="4190" w:hanging="360"/>
      </w:pPr>
      <w:rPr>
        <w:rFonts w:hint="default"/>
        <w:lang w:val="en-GB" w:eastAsia="en-US" w:bidi="ar-SA"/>
      </w:rPr>
    </w:lvl>
    <w:lvl w:ilvl="5" w:tplc="19AE793A">
      <w:numFmt w:val="bullet"/>
      <w:lvlText w:val="•"/>
      <w:lvlJc w:val="left"/>
      <w:pPr>
        <w:ind w:left="5033" w:hanging="360"/>
      </w:pPr>
      <w:rPr>
        <w:rFonts w:hint="default"/>
        <w:lang w:val="en-GB" w:eastAsia="en-US" w:bidi="ar-SA"/>
      </w:rPr>
    </w:lvl>
    <w:lvl w:ilvl="6" w:tplc="0A82715E">
      <w:numFmt w:val="bullet"/>
      <w:lvlText w:val="•"/>
      <w:lvlJc w:val="left"/>
      <w:pPr>
        <w:ind w:left="5875" w:hanging="360"/>
      </w:pPr>
      <w:rPr>
        <w:rFonts w:hint="default"/>
        <w:lang w:val="en-GB" w:eastAsia="en-US" w:bidi="ar-SA"/>
      </w:rPr>
    </w:lvl>
    <w:lvl w:ilvl="7" w:tplc="AA7A89F4">
      <w:numFmt w:val="bullet"/>
      <w:lvlText w:val="•"/>
      <w:lvlJc w:val="left"/>
      <w:pPr>
        <w:ind w:left="6718" w:hanging="360"/>
      </w:pPr>
      <w:rPr>
        <w:rFonts w:hint="default"/>
        <w:lang w:val="en-GB" w:eastAsia="en-US" w:bidi="ar-SA"/>
      </w:rPr>
    </w:lvl>
    <w:lvl w:ilvl="8" w:tplc="0188093C">
      <w:numFmt w:val="bullet"/>
      <w:lvlText w:val="•"/>
      <w:lvlJc w:val="left"/>
      <w:pPr>
        <w:ind w:left="7561" w:hanging="360"/>
      </w:pPr>
      <w:rPr>
        <w:rFonts w:hint="default"/>
        <w:lang w:val="en-GB" w:eastAsia="en-US" w:bidi="ar-SA"/>
      </w:rPr>
    </w:lvl>
  </w:abstractNum>
  <w:abstractNum w:abstractNumId="9" w15:restartNumberingAfterBreak="0">
    <w:nsid w:val="4B124199"/>
    <w:multiLevelType w:val="hybridMultilevel"/>
    <w:tmpl w:val="7586FE14"/>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0" w15:restartNumberingAfterBreak="0">
    <w:nsid w:val="4B431E7F"/>
    <w:multiLevelType w:val="hybridMultilevel"/>
    <w:tmpl w:val="6728D184"/>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1" w15:restartNumberingAfterBreak="0">
    <w:nsid w:val="5CA501BA"/>
    <w:multiLevelType w:val="hybridMultilevel"/>
    <w:tmpl w:val="E2A6B792"/>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2" w15:restartNumberingAfterBreak="0">
    <w:nsid w:val="60352541"/>
    <w:multiLevelType w:val="hybridMultilevel"/>
    <w:tmpl w:val="CFFA2C56"/>
    <w:lvl w:ilvl="0" w:tplc="2EC0FB32">
      <w:start w:val="1"/>
      <w:numFmt w:val="decimal"/>
      <w:lvlText w:val="%1."/>
      <w:lvlJc w:val="left"/>
      <w:pPr>
        <w:ind w:left="451" w:hanging="360"/>
      </w:pPr>
      <w:rPr>
        <w:rFonts w:hint="default"/>
        <w:b w:val="0"/>
        <w:bCs/>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13" w15:restartNumberingAfterBreak="0">
    <w:nsid w:val="649E593D"/>
    <w:multiLevelType w:val="hybridMultilevel"/>
    <w:tmpl w:val="FA704D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E808D3"/>
    <w:multiLevelType w:val="hybridMultilevel"/>
    <w:tmpl w:val="7A684D3E"/>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5" w15:restartNumberingAfterBreak="0">
    <w:nsid w:val="6BE626BF"/>
    <w:multiLevelType w:val="hybridMultilevel"/>
    <w:tmpl w:val="3AAC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1784F"/>
    <w:multiLevelType w:val="hybridMultilevel"/>
    <w:tmpl w:val="898E9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E73DA"/>
    <w:multiLevelType w:val="hybridMultilevel"/>
    <w:tmpl w:val="79841F5A"/>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8" w15:restartNumberingAfterBreak="0">
    <w:nsid w:val="7C4D6A9F"/>
    <w:multiLevelType w:val="hybridMultilevel"/>
    <w:tmpl w:val="56F2FED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811704222">
    <w:abstractNumId w:val="16"/>
  </w:num>
  <w:num w:numId="2" w16cid:durableId="1673527872">
    <w:abstractNumId w:val="2"/>
  </w:num>
  <w:num w:numId="3" w16cid:durableId="583536279">
    <w:abstractNumId w:val="3"/>
  </w:num>
  <w:num w:numId="4" w16cid:durableId="2037415526">
    <w:abstractNumId w:val="15"/>
  </w:num>
  <w:num w:numId="5" w16cid:durableId="1366250853">
    <w:abstractNumId w:val="1"/>
  </w:num>
  <w:num w:numId="6" w16cid:durableId="1614091543">
    <w:abstractNumId w:val="8"/>
  </w:num>
  <w:num w:numId="7" w16cid:durableId="1221790968">
    <w:abstractNumId w:val="4"/>
  </w:num>
  <w:num w:numId="8" w16cid:durableId="3481212">
    <w:abstractNumId w:val="18"/>
  </w:num>
  <w:num w:numId="9" w16cid:durableId="453670976">
    <w:abstractNumId w:val="5"/>
  </w:num>
  <w:num w:numId="10" w16cid:durableId="617681761">
    <w:abstractNumId w:val="14"/>
  </w:num>
  <w:num w:numId="11" w16cid:durableId="1813520669">
    <w:abstractNumId w:val="6"/>
  </w:num>
  <w:num w:numId="12" w16cid:durableId="681974907">
    <w:abstractNumId w:val="7"/>
  </w:num>
  <w:num w:numId="13" w16cid:durableId="1350451223">
    <w:abstractNumId w:val="13"/>
  </w:num>
  <w:num w:numId="14" w16cid:durableId="2037388490">
    <w:abstractNumId w:val="10"/>
  </w:num>
  <w:num w:numId="15" w16cid:durableId="387265722">
    <w:abstractNumId w:val="17"/>
  </w:num>
  <w:num w:numId="16" w16cid:durableId="1855025828">
    <w:abstractNumId w:val="11"/>
  </w:num>
  <w:num w:numId="17" w16cid:durableId="309597369">
    <w:abstractNumId w:val="12"/>
  </w:num>
  <w:num w:numId="18" w16cid:durableId="355353935">
    <w:abstractNumId w:val="0"/>
  </w:num>
  <w:num w:numId="19" w16cid:durableId="754594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B4"/>
    <w:rsid w:val="00013B30"/>
    <w:rsid w:val="000300DD"/>
    <w:rsid w:val="00033767"/>
    <w:rsid w:val="00035B36"/>
    <w:rsid w:val="00073386"/>
    <w:rsid w:val="00081745"/>
    <w:rsid w:val="00085C7A"/>
    <w:rsid w:val="000957E9"/>
    <w:rsid w:val="000C1008"/>
    <w:rsid w:val="000C2762"/>
    <w:rsid w:val="000C6811"/>
    <w:rsid w:val="000E0DB9"/>
    <w:rsid w:val="0010117E"/>
    <w:rsid w:val="001235CE"/>
    <w:rsid w:val="00125EC6"/>
    <w:rsid w:val="00133A39"/>
    <w:rsid w:val="0016612C"/>
    <w:rsid w:val="0016786B"/>
    <w:rsid w:val="00180774"/>
    <w:rsid w:val="00185E55"/>
    <w:rsid w:val="0019150C"/>
    <w:rsid w:val="001A20E1"/>
    <w:rsid w:val="001C6715"/>
    <w:rsid w:val="001D515B"/>
    <w:rsid w:val="001F3110"/>
    <w:rsid w:val="0022147F"/>
    <w:rsid w:val="0024131B"/>
    <w:rsid w:val="002511E6"/>
    <w:rsid w:val="002848CB"/>
    <w:rsid w:val="0028618C"/>
    <w:rsid w:val="00291F82"/>
    <w:rsid w:val="002A3A22"/>
    <w:rsid w:val="002D2BAB"/>
    <w:rsid w:val="002E09CB"/>
    <w:rsid w:val="002F0A54"/>
    <w:rsid w:val="002F1E99"/>
    <w:rsid w:val="00351E4F"/>
    <w:rsid w:val="00354CDF"/>
    <w:rsid w:val="00356736"/>
    <w:rsid w:val="00377B7E"/>
    <w:rsid w:val="003841A7"/>
    <w:rsid w:val="00384C7E"/>
    <w:rsid w:val="003A291A"/>
    <w:rsid w:val="003A5943"/>
    <w:rsid w:val="003B44BC"/>
    <w:rsid w:val="003C34A8"/>
    <w:rsid w:val="003C58FA"/>
    <w:rsid w:val="003E3BFB"/>
    <w:rsid w:val="00404D25"/>
    <w:rsid w:val="00404D92"/>
    <w:rsid w:val="0043393C"/>
    <w:rsid w:val="00465B08"/>
    <w:rsid w:val="0047181A"/>
    <w:rsid w:val="004952D1"/>
    <w:rsid w:val="004A63E7"/>
    <w:rsid w:val="004B44B4"/>
    <w:rsid w:val="004D6218"/>
    <w:rsid w:val="004E7AFA"/>
    <w:rsid w:val="00502226"/>
    <w:rsid w:val="0050255A"/>
    <w:rsid w:val="00502DAC"/>
    <w:rsid w:val="00541202"/>
    <w:rsid w:val="00553753"/>
    <w:rsid w:val="00563A9B"/>
    <w:rsid w:val="005744B8"/>
    <w:rsid w:val="00577424"/>
    <w:rsid w:val="00585C56"/>
    <w:rsid w:val="005E299E"/>
    <w:rsid w:val="00606EF0"/>
    <w:rsid w:val="0061282E"/>
    <w:rsid w:val="00613FD6"/>
    <w:rsid w:val="00616512"/>
    <w:rsid w:val="006316B8"/>
    <w:rsid w:val="00640864"/>
    <w:rsid w:val="006600F0"/>
    <w:rsid w:val="006605A1"/>
    <w:rsid w:val="006752E4"/>
    <w:rsid w:val="00697726"/>
    <w:rsid w:val="006A22F6"/>
    <w:rsid w:val="006A6AD3"/>
    <w:rsid w:val="006B67D7"/>
    <w:rsid w:val="006F0DA2"/>
    <w:rsid w:val="007814E1"/>
    <w:rsid w:val="00785CD7"/>
    <w:rsid w:val="007A6B6A"/>
    <w:rsid w:val="007F4C14"/>
    <w:rsid w:val="00841643"/>
    <w:rsid w:val="00854022"/>
    <w:rsid w:val="00867B5A"/>
    <w:rsid w:val="00873753"/>
    <w:rsid w:val="00897B34"/>
    <w:rsid w:val="008B3C00"/>
    <w:rsid w:val="008C5286"/>
    <w:rsid w:val="008F019A"/>
    <w:rsid w:val="00925616"/>
    <w:rsid w:val="00936360"/>
    <w:rsid w:val="009409A7"/>
    <w:rsid w:val="009475CE"/>
    <w:rsid w:val="009611E6"/>
    <w:rsid w:val="009823FD"/>
    <w:rsid w:val="009911BC"/>
    <w:rsid w:val="009A042F"/>
    <w:rsid w:val="009A1BC5"/>
    <w:rsid w:val="009C1AC8"/>
    <w:rsid w:val="009E2042"/>
    <w:rsid w:val="009E5EBC"/>
    <w:rsid w:val="009F1260"/>
    <w:rsid w:val="00A21535"/>
    <w:rsid w:val="00A21E1B"/>
    <w:rsid w:val="00A2288C"/>
    <w:rsid w:val="00A43BBF"/>
    <w:rsid w:val="00A535EA"/>
    <w:rsid w:val="00A558EA"/>
    <w:rsid w:val="00A65685"/>
    <w:rsid w:val="00A701E7"/>
    <w:rsid w:val="00A75699"/>
    <w:rsid w:val="00AE00AB"/>
    <w:rsid w:val="00AE6B22"/>
    <w:rsid w:val="00B039AF"/>
    <w:rsid w:val="00B062EF"/>
    <w:rsid w:val="00B65CE4"/>
    <w:rsid w:val="00B724A0"/>
    <w:rsid w:val="00B87062"/>
    <w:rsid w:val="00B926B5"/>
    <w:rsid w:val="00B92C4A"/>
    <w:rsid w:val="00BA295A"/>
    <w:rsid w:val="00BA39DF"/>
    <w:rsid w:val="00BB04C1"/>
    <w:rsid w:val="00BC0416"/>
    <w:rsid w:val="00BC5879"/>
    <w:rsid w:val="00BD2DCE"/>
    <w:rsid w:val="00BD64F0"/>
    <w:rsid w:val="00BD73B0"/>
    <w:rsid w:val="00C01F6C"/>
    <w:rsid w:val="00C22FCC"/>
    <w:rsid w:val="00C952A1"/>
    <w:rsid w:val="00CA170C"/>
    <w:rsid w:val="00CC1F3A"/>
    <w:rsid w:val="00CD3CDD"/>
    <w:rsid w:val="00CD53CD"/>
    <w:rsid w:val="00CE5A42"/>
    <w:rsid w:val="00D42629"/>
    <w:rsid w:val="00D54BF1"/>
    <w:rsid w:val="00D60DE9"/>
    <w:rsid w:val="00D9308B"/>
    <w:rsid w:val="00DB2EF2"/>
    <w:rsid w:val="00DD0B9F"/>
    <w:rsid w:val="00E023C3"/>
    <w:rsid w:val="00E030B2"/>
    <w:rsid w:val="00E04E84"/>
    <w:rsid w:val="00E200CD"/>
    <w:rsid w:val="00E24740"/>
    <w:rsid w:val="00E24E97"/>
    <w:rsid w:val="00E6315F"/>
    <w:rsid w:val="00E724D6"/>
    <w:rsid w:val="00E802E6"/>
    <w:rsid w:val="00E83AF1"/>
    <w:rsid w:val="00EB1882"/>
    <w:rsid w:val="00ED6B90"/>
    <w:rsid w:val="00EE3293"/>
    <w:rsid w:val="00EE701C"/>
    <w:rsid w:val="00EF48E9"/>
    <w:rsid w:val="00F17A51"/>
    <w:rsid w:val="00F21A70"/>
    <w:rsid w:val="00F23331"/>
    <w:rsid w:val="00F30E7B"/>
    <w:rsid w:val="00F31360"/>
    <w:rsid w:val="00F33B77"/>
    <w:rsid w:val="00F422EE"/>
    <w:rsid w:val="00F6433F"/>
    <w:rsid w:val="00F67100"/>
    <w:rsid w:val="00F85BE5"/>
    <w:rsid w:val="00FA0DDE"/>
    <w:rsid w:val="00FC3C62"/>
    <w:rsid w:val="00FD0812"/>
    <w:rsid w:val="00FD184D"/>
    <w:rsid w:val="00FF6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2ECB2"/>
  <w15:chartTrackingRefBased/>
  <w15:docId w15:val="{989A665F-7186-4147-91F9-EBCAFF94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699"/>
    <w:pPr>
      <w:widowControl w:val="0"/>
      <w:autoSpaceDE w:val="0"/>
      <w:autoSpaceDN w:val="0"/>
      <w:spacing w:after="0" w:line="288" w:lineRule="auto"/>
      <w:ind w:left="91" w:right="79"/>
    </w:pPr>
    <w:rPr>
      <w:rFonts w:ascii="Arial" w:eastAsia="Calibri" w:hAnsi="Arial" w:cs="Arial"/>
    </w:rPr>
  </w:style>
  <w:style w:type="paragraph" w:styleId="Heading1">
    <w:name w:val="heading 1"/>
    <w:basedOn w:val="Normal"/>
    <w:next w:val="Normal"/>
    <w:link w:val="Heading1Char"/>
    <w:uiPriority w:val="9"/>
    <w:qFormat/>
    <w:rsid w:val="00A75699"/>
    <w:pPr>
      <w:keepNext/>
      <w:keepLines/>
      <w:spacing w:before="240"/>
      <w:jc w:val="center"/>
      <w:outlineLvl w:val="0"/>
    </w:pPr>
    <w:rPr>
      <w:rFonts w:eastAsiaTheme="majorEastAsia"/>
      <w:b/>
      <w:bCs/>
      <w:sz w:val="72"/>
      <w:szCs w:val="72"/>
    </w:rPr>
  </w:style>
  <w:style w:type="paragraph" w:styleId="Heading2">
    <w:name w:val="heading 2"/>
    <w:basedOn w:val="Normal"/>
    <w:next w:val="Normal"/>
    <w:link w:val="Heading2Char"/>
    <w:uiPriority w:val="9"/>
    <w:unhideWhenUsed/>
    <w:qFormat/>
    <w:rsid w:val="00AE00AB"/>
    <w:pPr>
      <w:keepNext/>
      <w:keepLines/>
      <w:spacing w:before="120" w:after="240" w:line="240" w:lineRule="auto"/>
      <w:jc w:val="center"/>
      <w:outlineLvl w:val="1"/>
    </w:pPr>
    <w:rPr>
      <w:rFonts w:eastAsiaTheme="majorEastAsia"/>
      <w:b/>
      <w:color w:val="002060"/>
      <w:sz w:val="32"/>
      <w:szCs w:val="18"/>
    </w:rPr>
  </w:style>
  <w:style w:type="paragraph" w:styleId="Heading3">
    <w:name w:val="heading 3"/>
    <w:basedOn w:val="Heading4"/>
    <w:next w:val="Normal"/>
    <w:link w:val="Heading3Char"/>
    <w:uiPriority w:val="9"/>
    <w:unhideWhenUsed/>
    <w:qFormat/>
    <w:rsid w:val="00A75699"/>
    <w:pPr>
      <w:spacing w:after="60"/>
      <w:jc w:val="left"/>
      <w:outlineLvl w:val="2"/>
    </w:pPr>
  </w:style>
  <w:style w:type="paragraph" w:styleId="Heading4">
    <w:name w:val="heading 4"/>
    <w:basedOn w:val="Normal"/>
    <w:next w:val="Normal"/>
    <w:link w:val="Heading4Char"/>
    <w:uiPriority w:val="9"/>
    <w:unhideWhenUsed/>
    <w:qFormat/>
    <w:rsid w:val="003B44BC"/>
    <w:pPr>
      <w:spacing w:before="60"/>
      <w:jc w:val="center"/>
      <w:outlineLvl w:val="3"/>
    </w:pPr>
    <w:rPr>
      <w:b/>
      <w:bCs/>
    </w:rPr>
  </w:style>
  <w:style w:type="paragraph" w:styleId="Heading5">
    <w:name w:val="heading 5"/>
    <w:basedOn w:val="Heading3"/>
    <w:next w:val="Normal"/>
    <w:link w:val="Heading5Char"/>
    <w:uiPriority w:val="9"/>
    <w:unhideWhenUsed/>
    <w:qFormat/>
    <w:rsid w:val="0028618C"/>
    <w:pPr>
      <w:spacing w:line="240" w:lineRule="auto"/>
      <w:jc w:val="center"/>
      <w:outlineLvl w:val="4"/>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B44B4"/>
    <w:pPr>
      <w:widowControl w:val="0"/>
      <w:suppressAutoHyphens/>
      <w:spacing w:after="0" w:line="240" w:lineRule="auto"/>
    </w:pPr>
    <w:rPr>
      <w:rFonts w:ascii="Times New Roman" w:eastAsia="Times New Roman" w:hAnsi="Times New Roman" w:cs="Mangal"/>
      <w:kern w:val="16"/>
      <w:sz w:val="24"/>
      <w:szCs w:val="24"/>
      <w:lang w:eastAsia="zh-CN" w:bidi="hi-IN"/>
    </w:rPr>
  </w:style>
  <w:style w:type="paragraph" w:styleId="NormalWeb">
    <w:name w:val="Normal (Web)"/>
    <w:basedOn w:val="Normal"/>
    <w:uiPriority w:val="99"/>
    <w:semiHidden/>
    <w:rsid w:val="00A65685"/>
    <w:pPr>
      <w:spacing w:before="100" w:beforeAutospacing="1" w:after="100" w:afterAutospacing="1" w:line="336"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6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6B22"/>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Default"/>
    <w:next w:val="Default"/>
    <w:uiPriority w:val="99"/>
    <w:rsid w:val="00AE6B22"/>
    <w:pPr>
      <w:spacing w:line="241" w:lineRule="atLeast"/>
    </w:pPr>
    <w:rPr>
      <w:rFonts w:cstheme="minorBidi"/>
      <w:color w:val="auto"/>
    </w:rPr>
  </w:style>
  <w:style w:type="character" w:customStyle="1" w:styleId="A2">
    <w:name w:val="A2"/>
    <w:uiPriority w:val="99"/>
    <w:rsid w:val="00AE6B22"/>
    <w:rPr>
      <w:rFonts w:cs="Calibri"/>
      <w:b/>
      <w:bCs/>
      <w:color w:val="FFFFFF"/>
      <w:sz w:val="28"/>
      <w:szCs w:val="28"/>
    </w:rPr>
  </w:style>
  <w:style w:type="paragraph" w:customStyle="1" w:styleId="Pa4">
    <w:name w:val="Pa4"/>
    <w:basedOn w:val="Default"/>
    <w:next w:val="Default"/>
    <w:uiPriority w:val="99"/>
    <w:rsid w:val="00AE6B22"/>
    <w:pPr>
      <w:spacing w:line="241" w:lineRule="atLeast"/>
    </w:pPr>
    <w:rPr>
      <w:rFonts w:cstheme="minorBidi"/>
      <w:color w:val="auto"/>
    </w:rPr>
  </w:style>
  <w:style w:type="character" w:customStyle="1" w:styleId="A6">
    <w:name w:val="A6"/>
    <w:uiPriority w:val="99"/>
    <w:rsid w:val="00AE6B22"/>
    <w:rPr>
      <w:rFonts w:ascii="Arial" w:hAnsi="Arial" w:cs="Arial"/>
      <w:b/>
      <w:bCs/>
      <w:color w:val="4F2E92"/>
      <w:sz w:val="160"/>
      <w:szCs w:val="160"/>
    </w:rPr>
  </w:style>
  <w:style w:type="character" w:customStyle="1" w:styleId="A0">
    <w:name w:val="A0"/>
    <w:uiPriority w:val="99"/>
    <w:rsid w:val="00AE6B22"/>
    <w:rPr>
      <w:rFonts w:cs="Calibri"/>
      <w:b/>
      <w:bCs/>
      <w:color w:val="4F2E92"/>
      <w:sz w:val="56"/>
      <w:szCs w:val="56"/>
    </w:rPr>
  </w:style>
  <w:style w:type="paragraph" w:customStyle="1" w:styleId="Pa1">
    <w:name w:val="Pa1"/>
    <w:basedOn w:val="Default"/>
    <w:next w:val="Default"/>
    <w:uiPriority w:val="99"/>
    <w:rsid w:val="00AE6B22"/>
    <w:pPr>
      <w:spacing w:line="241" w:lineRule="atLeast"/>
    </w:pPr>
    <w:rPr>
      <w:rFonts w:cstheme="minorBidi"/>
      <w:color w:val="auto"/>
    </w:rPr>
  </w:style>
  <w:style w:type="character" w:customStyle="1" w:styleId="A1">
    <w:name w:val="A1"/>
    <w:uiPriority w:val="99"/>
    <w:rsid w:val="00AE6B22"/>
    <w:rPr>
      <w:rFonts w:cs="Calibri"/>
      <w:color w:val="FFFFFF"/>
      <w:sz w:val="36"/>
      <w:szCs w:val="36"/>
    </w:rPr>
  </w:style>
  <w:style w:type="paragraph" w:styleId="ListParagraph">
    <w:name w:val="List Paragraph"/>
    <w:basedOn w:val="Normal"/>
    <w:uiPriority w:val="34"/>
    <w:qFormat/>
    <w:rsid w:val="003C34A8"/>
    <w:pPr>
      <w:ind w:left="720"/>
      <w:contextualSpacing/>
    </w:pPr>
  </w:style>
  <w:style w:type="character" w:customStyle="1" w:styleId="Heading2Char">
    <w:name w:val="Heading 2 Char"/>
    <w:basedOn w:val="DefaultParagraphFont"/>
    <w:link w:val="Heading2"/>
    <w:uiPriority w:val="9"/>
    <w:rsid w:val="00AE00AB"/>
    <w:rPr>
      <w:rFonts w:ascii="Arial" w:eastAsiaTheme="majorEastAsia" w:hAnsi="Arial" w:cs="Arial"/>
      <w:b/>
      <w:color w:val="002060"/>
      <w:sz w:val="32"/>
      <w:szCs w:val="18"/>
    </w:rPr>
  </w:style>
  <w:style w:type="character" w:customStyle="1" w:styleId="Heading3Char">
    <w:name w:val="Heading 3 Char"/>
    <w:basedOn w:val="DefaultParagraphFont"/>
    <w:link w:val="Heading3"/>
    <w:uiPriority w:val="9"/>
    <w:rsid w:val="00A75699"/>
    <w:rPr>
      <w:rFonts w:ascii="Arial" w:eastAsia="Calibri" w:hAnsi="Arial" w:cs="Arial"/>
      <w:b/>
      <w:bCs/>
    </w:rPr>
  </w:style>
  <w:style w:type="character" w:customStyle="1" w:styleId="Heading1Char">
    <w:name w:val="Heading 1 Char"/>
    <w:basedOn w:val="DefaultParagraphFont"/>
    <w:link w:val="Heading1"/>
    <w:uiPriority w:val="9"/>
    <w:rsid w:val="00A75699"/>
    <w:rPr>
      <w:rFonts w:ascii="Arial" w:eastAsiaTheme="majorEastAsia" w:hAnsi="Arial" w:cs="Arial"/>
      <w:b/>
      <w:bCs/>
      <w:sz w:val="72"/>
      <w:szCs w:val="72"/>
    </w:rPr>
  </w:style>
  <w:style w:type="paragraph" w:styleId="Header">
    <w:name w:val="header"/>
    <w:basedOn w:val="Normal"/>
    <w:link w:val="HeaderChar"/>
    <w:uiPriority w:val="99"/>
    <w:unhideWhenUsed/>
    <w:rsid w:val="006752E4"/>
    <w:pPr>
      <w:tabs>
        <w:tab w:val="center" w:pos="4513"/>
        <w:tab w:val="right" w:pos="9026"/>
      </w:tabs>
      <w:spacing w:line="240" w:lineRule="auto"/>
    </w:pPr>
  </w:style>
  <w:style w:type="character" w:customStyle="1" w:styleId="HeaderChar">
    <w:name w:val="Header Char"/>
    <w:basedOn w:val="DefaultParagraphFont"/>
    <w:link w:val="Header"/>
    <w:uiPriority w:val="99"/>
    <w:rsid w:val="006752E4"/>
  </w:style>
  <w:style w:type="paragraph" w:styleId="Footer">
    <w:name w:val="footer"/>
    <w:basedOn w:val="Normal"/>
    <w:link w:val="FooterChar"/>
    <w:uiPriority w:val="99"/>
    <w:unhideWhenUsed/>
    <w:rsid w:val="006752E4"/>
    <w:pPr>
      <w:tabs>
        <w:tab w:val="center" w:pos="4513"/>
        <w:tab w:val="right" w:pos="9026"/>
      </w:tabs>
      <w:spacing w:line="240" w:lineRule="auto"/>
    </w:pPr>
  </w:style>
  <w:style w:type="character" w:customStyle="1" w:styleId="FooterChar">
    <w:name w:val="Footer Char"/>
    <w:basedOn w:val="DefaultParagraphFont"/>
    <w:link w:val="Footer"/>
    <w:uiPriority w:val="99"/>
    <w:rsid w:val="006752E4"/>
  </w:style>
  <w:style w:type="paragraph" w:styleId="NoSpacing">
    <w:name w:val="No Spacing"/>
    <w:uiPriority w:val="1"/>
    <w:qFormat/>
    <w:rsid w:val="00F21A70"/>
    <w:pPr>
      <w:spacing w:after="0" w:line="240" w:lineRule="auto"/>
    </w:pPr>
  </w:style>
  <w:style w:type="table" w:styleId="PlainTable1">
    <w:name w:val="Plain Table 1"/>
    <w:basedOn w:val="TableNormal"/>
    <w:uiPriority w:val="41"/>
    <w:rsid w:val="00EE3293"/>
    <w:pPr>
      <w:spacing w:after="0" w:line="240" w:lineRule="auto"/>
    </w:pPr>
    <w:rPr>
      <w:rFonts w:ascii="Arial" w:hAnsi="Arial"/>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9E5EBC"/>
    <w:pPr>
      <w:spacing w:after="120"/>
    </w:pPr>
  </w:style>
  <w:style w:type="character" w:customStyle="1" w:styleId="BodyTextChar">
    <w:name w:val="Body Text Char"/>
    <w:basedOn w:val="DefaultParagraphFont"/>
    <w:link w:val="BodyText"/>
    <w:uiPriority w:val="99"/>
    <w:semiHidden/>
    <w:rsid w:val="009E5EBC"/>
  </w:style>
  <w:style w:type="character" w:styleId="Hyperlink">
    <w:name w:val="Hyperlink"/>
    <w:basedOn w:val="DefaultParagraphFont"/>
    <w:uiPriority w:val="99"/>
    <w:unhideWhenUsed/>
    <w:rsid w:val="00BA295A"/>
    <w:rPr>
      <w:color w:val="0563C1" w:themeColor="hyperlink"/>
      <w:u w:val="single"/>
    </w:rPr>
  </w:style>
  <w:style w:type="character" w:customStyle="1" w:styleId="Heading4Char">
    <w:name w:val="Heading 4 Char"/>
    <w:basedOn w:val="DefaultParagraphFont"/>
    <w:link w:val="Heading4"/>
    <w:uiPriority w:val="9"/>
    <w:rsid w:val="003B44BC"/>
    <w:rPr>
      <w:rFonts w:ascii="Arial" w:eastAsia="Calibri" w:hAnsi="Arial" w:cs="Arial"/>
      <w:b/>
      <w:bCs/>
      <w:sz w:val="20"/>
      <w:szCs w:val="20"/>
    </w:rPr>
  </w:style>
  <w:style w:type="character" w:customStyle="1" w:styleId="Heading5Char">
    <w:name w:val="Heading 5 Char"/>
    <w:basedOn w:val="DefaultParagraphFont"/>
    <w:link w:val="Heading5"/>
    <w:uiPriority w:val="9"/>
    <w:rsid w:val="0028618C"/>
    <w:rPr>
      <w:rFonts w:ascii="Arial" w:eastAsia="Calibri" w:hAnsi="Arial" w:cs="Arial"/>
      <w:b/>
      <w:bCs/>
      <w:sz w:val="32"/>
      <w:szCs w:val="32"/>
    </w:rPr>
  </w:style>
  <w:style w:type="character" w:styleId="UnresolvedMention">
    <w:name w:val="Unresolved Mention"/>
    <w:basedOn w:val="DefaultParagraphFont"/>
    <w:uiPriority w:val="99"/>
    <w:semiHidden/>
    <w:unhideWhenUsed/>
    <w:rsid w:val="00606EF0"/>
    <w:rPr>
      <w:color w:val="605E5C"/>
      <w:shd w:val="clear" w:color="auto" w:fill="E1DFDD"/>
    </w:rPr>
  </w:style>
  <w:style w:type="paragraph" w:customStyle="1" w:styleId="Tableparagraphs">
    <w:name w:val="Table paragraphs"/>
    <w:basedOn w:val="Normal"/>
    <w:qFormat/>
    <w:rsid w:val="00A75699"/>
    <w:pPr>
      <w:spacing w:before="40" w:after="20"/>
    </w:pPr>
  </w:style>
  <w:style w:type="paragraph" w:styleId="Quote">
    <w:name w:val="Quote"/>
    <w:basedOn w:val="Pa4"/>
    <w:next w:val="Normal"/>
    <w:link w:val="QuoteChar"/>
    <w:uiPriority w:val="29"/>
    <w:qFormat/>
    <w:rsid w:val="00A75699"/>
    <w:pPr>
      <w:spacing w:line="288" w:lineRule="auto"/>
      <w:ind w:left="851" w:right="1371"/>
    </w:pPr>
    <w:rPr>
      <w:rFonts w:ascii="Arial" w:hAnsi="Arial" w:cs="Arial"/>
      <w:b/>
      <w:color w:val="002060"/>
      <w:sz w:val="28"/>
    </w:rPr>
  </w:style>
  <w:style w:type="character" w:customStyle="1" w:styleId="QuoteChar">
    <w:name w:val="Quote Char"/>
    <w:basedOn w:val="DefaultParagraphFont"/>
    <w:link w:val="Quote"/>
    <w:uiPriority w:val="29"/>
    <w:rsid w:val="00A75699"/>
    <w:rPr>
      <w:rFonts w:ascii="Arial" w:hAnsi="Arial" w:cs="Arial"/>
      <w:b/>
      <w:color w:val="00206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schedule/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6FA34-3757-48E8-B888-F7663D5A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9</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SEND Accessibility</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Accessibility</dc:title>
  <dc:subject/>
  <dc:creator>Aaron King</dc:creator>
  <cp:keywords>9000lives.org</cp:keywords>
  <dc:description/>
  <cp:lastModifiedBy>Aaron King</cp:lastModifiedBy>
  <cp:revision>23</cp:revision>
  <cp:lastPrinted>2021-09-29T22:03:00Z</cp:lastPrinted>
  <dcterms:created xsi:type="dcterms:W3CDTF">2026-05-30T11:02:00Z</dcterms:created>
  <dcterms:modified xsi:type="dcterms:W3CDTF">2026-07-02T23:37:00Z</dcterms:modified>
</cp:coreProperties>
</file>